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84" w:rsidRDefault="00965384" w:rsidP="00965384">
      <w:pPr>
        <w:pStyle w:val="NormalWeb"/>
        <w:spacing w:before="120" w:beforeAutospacing="0" w:after="0" w:afterAutospacing="0"/>
        <w:jc w:val="center"/>
        <w:outlineLvl w:val="0"/>
        <w:rPr>
          <w:rFonts w:asciiTheme="minorHAnsi" w:hAnsiTheme="minorHAnsi"/>
          <w:b/>
          <w:bCs/>
          <w:color w:val="000000" w:themeColor="text1"/>
          <w:sz w:val="28"/>
          <w:szCs w:val="28"/>
        </w:rPr>
      </w:pPr>
      <w:r>
        <w:rPr>
          <w:noProof/>
          <w:lang w:val="es-CR" w:eastAsia="es-CR"/>
        </w:rPr>
        <w:drawing>
          <wp:anchor distT="0" distB="0" distL="114300" distR="114300" simplePos="0" relativeHeight="251661312" behindDoc="0" locked="0" layoutInCell="1" allowOverlap="1" wp14:anchorId="6D2E8FC4" wp14:editId="2E4E4A51">
            <wp:simplePos x="0" y="0"/>
            <wp:positionH relativeFrom="margin">
              <wp:posOffset>-125533</wp:posOffset>
            </wp:positionH>
            <wp:positionV relativeFrom="margin">
              <wp:posOffset>-90170</wp:posOffset>
            </wp:positionV>
            <wp:extent cx="1913255" cy="961390"/>
            <wp:effectExtent l="0" t="0" r="0" b="0"/>
            <wp:wrapNone/>
            <wp:docPr id="5" name="Imagen 5"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5384" w:rsidRPr="00064C6B" w:rsidRDefault="00965384" w:rsidP="00965384">
      <w:pPr>
        <w:pStyle w:val="NormalWeb"/>
        <w:spacing w:before="120" w:beforeAutospacing="0" w:after="0" w:afterAutospacing="0"/>
        <w:jc w:val="center"/>
        <w:outlineLvl w:val="0"/>
        <w:rPr>
          <w:rFonts w:ascii="Arial" w:hAnsi="Arial" w:cs="Arial"/>
          <w:b/>
          <w:bCs/>
          <w:color w:val="000000" w:themeColor="text1"/>
          <w:sz w:val="28"/>
          <w:szCs w:val="28"/>
        </w:rPr>
      </w:pPr>
      <w:r>
        <w:rPr>
          <w:noProof/>
          <w:lang w:val="es-CR" w:eastAsia="es-CR"/>
        </w:rPr>
        <mc:AlternateContent>
          <mc:Choice Requires="wpg">
            <w:drawing>
              <wp:anchor distT="0" distB="0" distL="114300" distR="114300" simplePos="0" relativeHeight="251659264" behindDoc="1" locked="1" layoutInCell="1" allowOverlap="1" wp14:anchorId="0D45F250" wp14:editId="4F6DACBF">
                <wp:simplePos x="0" y="0"/>
                <wp:positionH relativeFrom="column">
                  <wp:posOffset>-190500</wp:posOffset>
                </wp:positionH>
                <wp:positionV relativeFrom="page">
                  <wp:posOffset>297180</wp:posOffset>
                </wp:positionV>
                <wp:extent cx="7771765" cy="1943735"/>
                <wp:effectExtent l="0" t="0" r="635" b="12065"/>
                <wp:wrapNone/>
                <wp:docPr id="1"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2"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68CD29" id="Grupo 15" o:spid="_x0000_s1026" style="position:absolute;margin-left:-15pt;margin-top:23.4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">
                <v:rect id="Rectángulo rojo" o:spid="_x0000_s1027" style="position:absolute;left:11334;top:4095;width:53245;height:9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KEsQA&#10;AADaAAAADwAAAGRycy9kb3ducmV2LnhtbESPQWvCQBSE74X+h+UVvDWbtiI1ZiNFkHrxoBZab4/s&#10;MwnNvg3Zp0Z/vVsoeBxm5hsmnw+uVSfqQ+PZwEuSgiIuvW24MvC1Wz6/gwqCbLH1TAYuFGBePD7k&#10;mFl/5g2dtlKpCOGQoYFapMu0DmVNDkPiO+LoHXzvUKLsK217PEe4a/Vrmk60w4bjQo0dLWoqf7dH&#10;Z+CwH4+/Fxve/dDViqyn+0nz2Rkzeho+ZqCEBrmH/9sra+AN/q7EG6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vShLEAAAA2gAAAA8AAAAAAAAAAAAAAAAAmAIAAGRycy9k&#10;b3ducmV2LnhtbFBLBQYAAAAABAAEAPUAAACJAwAAAAA=&#10;" adj="626" filled="f" stroked="f" strokeweight="1pt">
                  <v:stroke joinstyle="miter"/>
                </v:shape>
                <v:oval id="Círculo blanco" o:spid="_x0000_s1029" style="position:absolute;left:571;top:571;width:16397;height:16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VqcQA&#10;AADaAAAADwAAAGRycy9kb3ducmV2LnhtbESPQWvCQBSE70L/w/IKXopuoqI1zUZswdKrUaHeHtnX&#10;JDT7NmS3Sfz33ULB4zAz3zDpbjSN6KlztWUF8TwCQVxYXXOp4Hw6zJ5BOI+ssbFMCm7kYJc9TFJM&#10;tB34SH3uSxEg7BJUUHnfJlK6oiKDbm5b4uB92c6gD7Irpe5wCHDTyEUUraXBmsNChS29VVR85z9G&#10;wWXb5vFyrOPN9elWuNXevr+eP5WaPo77FxCeRn8P/7c/tIIV/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SFanEAAAA2gAAAA8AAAAAAAAAAAAAAAAAmAIAAGRycy9k&#10;b3ducmV2LnhtbFBLBQYAAAAABAAEAPUAAACJAwAAAAA=&#10;" filled="f" stroked="f" strokeweight="1pt">
                  <v:stroke joinstyle="miter"/>
                </v:oval>
                <w10:wrap anchory="page"/>
                <w10:anchorlock/>
              </v:group>
            </w:pict>
          </mc:Fallback>
        </mc:AlternateContent>
      </w:r>
      <w:r>
        <w:rPr>
          <w:rFonts w:asciiTheme="minorHAnsi" w:hAnsiTheme="minorHAnsi"/>
          <w:b/>
          <w:bCs/>
          <w:color w:val="000000" w:themeColor="text1"/>
          <w:sz w:val="28"/>
          <w:szCs w:val="28"/>
        </w:rPr>
        <w:t xml:space="preserve">                                     </w:t>
      </w:r>
      <w:r w:rsidRPr="00064C6B">
        <w:rPr>
          <w:rFonts w:ascii="Arial" w:hAnsi="Arial" w:cs="Arial"/>
          <w:b/>
          <w:bCs/>
          <w:color w:val="0070C0"/>
          <w:sz w:val="28"/>
          <w:szCs w:val="28"/>
        </w:rPr>
        <w:t>FICHA 15. GESTIÓN DE PROYECTOS PMP</w:t>
      </w:r>
    </w:p>
    <w:p w:rsidR="00965384" w:rsidRDefault="00965384" w:rsidP="00965384">
      <w:pPr>
        <w:pStyle w:val="NormalWeb"/>
        <w:spacing w:before="120" w:beforeAutospacing="0" w:after="0" w:afterAutospacing="0"/>
        <w:rPr>
          <w:rFonts w:asciiTheme="minorHAnsi" w:hAnsiTheme="minorHAnsi" w:cstheme="minorHAnsi"/>
          <w:b/>
          <w:bCs/>
          <w:sz w:val="22"/>
          <w:szCs w:val="22"/>
        </w:rPr>
      </w:pPr>
    </w:p>
    <w:p w:rsidR="00965384" w:rsidRDefault="00965384" w:rsidP="00965384">
      <w:pPr>
        <w:pStyle w:val="NormalWeb"/>
        <w:spacing w:before="120" w:beforeAutospacing="0" w:after="0" w:afterAutospacing="0"/>
        <w:rPr>
          <w:rFonts w:asciiTheme="minorHAnsi" w:hAnsiTheme="minorHAnsi" w:cstheme="minorHAnsi"/>
          <w:b/>
          <w:bCs/>
          <w:sz w:val="22"/>
          <w:szCs w:val="22"/>
        </w:rPr>
      </w:pPr>
    </w:p>
    <w:p w:rsidR="00965384" w:rsidRDefault="00965384" w:rsidP="00965384">
      <w:pPr>
        <w:pStyle w:val="NormalWeb"/>
        <w:spacing w:before="120" w:beforeAutospacing="0" w:after="0" w:afterAutospacing="0"/>
        <w:rPr>
          <w:rFonts w:asciiTheme="minorHAnsi" w:hAnsiTheme="minorHAnsi" w:cstheme="minorHAnsi"/>
          <w:b/>
          <w:bCs/>
          <w:sz w:val="22"/>
          <w:szCs w:val="22"/>
        </w:rPr>
      </w:pPr>
      <w:bookmarkStart w:id="0" w:name="_GoBack"/>
      <w:bookmarkEnd w:id="0"/>
    </w:p>
    <w:p w:rsidR="00965384" w:rsidRDefault="00965384" w:rsidP="00965384">
      <w:pPr>
        <w:pStyle w:val="NormalWeb"/>
        <w:spacing w:before="120" w:beforeAutospacing="0" w:after="0" w:afterAutospacing="0"/>
        <w:rPr>
          <w:rFonts w:asciiTheme="minorHAnsi" w:hAnsiTheme="minorHAnsi" w:cstheme="minorHAnsi"/>
          <w:b/>
          <w:bCs/>
          <w:sz w:val="22"/>
          <w:szCs w:val="22"/>
        </w:rPr>
      </w:pPr>
    </w:p>
    <w:p w:rsidR="00965384" w:rsidRPr="002D697F" w:rsidRDefault="00965384" w:rsidP="00965384">
      <w:pPr>
        <w:pStyle w:val="NormalWeb"/>
        <w:spacing w:before="120" w:beforeAutospacing="0" w:after="0" w:afterAutospacing="0"/>
        <w:rPr>
          <w:rFonts w:asciiTheme="minorHAnsi" w:hAnsiTheme="minorHAnsi" w:cstheme="minorHAnsi"/>
          <w:b/>
          <w:bCs/>
          <w:sz w:val="22"/>
          <w:szCs w:val="22"/>
        </w:rPr>
      </w:pPr>
    </w:p>
    <w:tbl>
      <w:tblPr>
        <w:tblStyle w:val="Tablaconcuadrcula"/>
        <w:tblW w:w="0" w:type="auto"/>
        <w:tblLook w:val="04A0" w:firstRow="1" w:lastRow="0" w:firstColumn="1" w:lastColumn="0" w:noHBand="0" w:noVBand="1"/>
      </w:tblPr>
      <w:tblGrid>
        <w:gridCol w:w="3298"/>
        <w:gridCol w:w="5190"/>
      </w:tblGrid>
      <w:tr w:rsidR="00965384" w:rsidRPr="00A73F5D" w:rsidTr="0050237A">
        <w:trPr>
          <w:trHeight w:val="434"/>
        </w:trPr>
        <w:tc>
          <w:tcPr>
            <w:tcW w:w="3298" w:type="dxa"/>
            <w:shd w:val="clear" w:color="auto" w:fill="auto"/>
            <w:vAlign w:val="center"/>
          </w:tcPr>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sidRPr="00A73F5D">
              <w:rPr>
                <w:rFonts w:asciiTheme="minorHAnsi" w:hAnsiTheme="minorHAnsi"/>
                <w:b/>
                <w:bCs/>
                <w:color w:val="000000" w:themeColor="text1"/>
              </w:rPr>
              <w:t>Complejidad</w:t>
            </w:r>
          </w:p>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sidRPr="00A73F5D">
              <w:rPr>
                <w:rFonts w:asciiTheme="minorHAnsi" w:hAnsiTheme="minorHAnsi"/>
                <w:i/>
                <w:noProof/>
                <w:color w:val="000000" w:themeColor="text1"/>
                <w:lang w:val="es-CR" w:eastAsia="es-CR"/>
              </w:rPr>
              <w:drawing>
                <wp:inline distT="0" distB="0" distL="0" distR="0" wp14:anchorId="5478ED5E" wp14:editId="3E3719FF">
                  <wp:extent cx="246435" cy="247536"/>
                  <wp:effectExtent l="0" t="0" r="762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209" cy="284475"/>
                          </a:xfrm>
                          <a:prstGeom prst="rect">
                            <a:avLst/>
                          </a:prstGeom>
                        </pic:spPr>
                      </pic:pic>
                    </a:graphicData>
                  </a:graphic>
                </wp:inline>
              </w:drawing>
            </w:r>
          </w:p>
        </w:tc>
        <w:tc>
          <w:tcPr>
            <w:tcW w:w="5190" w:type="dxa"/>
            <w:shd w:val="clear" w:color="auto" w:fill="auto"/>
            <w:vAlign w:val="center"/>
          </w:tcPr>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Alta</w:t>
            </w:r>
          </w:p>
        </w:tc>
      </w:tr>
      <w:tr w:rsidR="00965384" w:rsidRPr="00A73F5D" w:rsidTr="0050237A">
        <w:tc>
          <w:tcPr>
            <w:tcW w:w="3298" w:type="dxa"/>
            <w:shd w:val="clear" w:color="auto" w:fill="auto"/>
            <w:vAlign w:val="center"/>
          </w:tcPr>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sidRPr="00A73F5D">
              <w:rPr>
                <w:rFonts w:asciiTheme="minorHAnsi" w:hAnsiTheme="minorHAnsi"/>
                <w:b/>
                <w:bCs/>
                <w:color w:val="000000" w:themeColor="text1"/>
              </w:rPr>
              <w:t>Tiempo requerido</w:t>
            </w:r>
          </w:p>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sidRPr="00A73F5D">
              <w:rPr>
                <w:rFonts w:asciiTheme="minorHAnsi" w:hAnsiTheme="minorHAnsi"/>
                <w:b/>
                <w:bCs/>
                <w:noProof/>
                <w:color w:val="000000" w:themeColor="text1"/>
                <w:lang w:val="es-CR" w:eastAsia="es-CR"/>
              </w:rPr>
              <w:drawing>
                <wp:inline distT="0" distB="0" distL="0" distR="0" wp14:anchorId="62ED2639" wp14:editId="3EE049B3">
                  <wp:extent cx="232658" cy="328674"/>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670" cy="344231"/>
                          </a:xfrm>
                          <a:prstGeom prst="rect">
                            <a:avLst/>
                          </a:prstGeom>
                        </pic:spPr>
                      </pic:pic>
                    </a:graphicData>
                  </a:graphic>
                </wp:inline>
              </w:drawing>
            </w:r>
          </w:p>
        </w:tc>
        <w:tc>
          <w:tcPr>
            <w:tcW w:w="5190" w:type="dxa"/>
            <w:shd w:val="clear" w:color="auto" w:fill="auto"/>
            <w:vAlign w:val="center"/>
          </w:tcPr>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A lo largo de todo el proyecto y de forma continua</w:t>
            </w:r>
          </w:p>
        </w:tc>
      </w:tr>
      <w:tr w:rsidR="00965384" w:rsidRPr="00A73F5D" w:rsidTr="0050237A">
        <w:tc>
          <w:tcPr>
            <w:tcW w:w="3298" w:type="dxa"/>
            <w:shd w:val="clear" w:color="auto" w:fill="auto"/>
            <w:vAlign w:val="center"/>
          </w:tcPr>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sidRPr="00A73F5D">
              <w:rPr>
                <w:rFonts w:asciiTheme="minorHAnsi" w:hAnsiTheme="minorHAnsi"/>
                <w:b/>
                <w:bCs/>
                <w:color w:val="000000" w:themeColor="text1"/>
              </w:rPr>
              <w:t>Material Requerido</w:t>
            </w:r>
          </w:p>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sidRPr="00A73F5D">
              <w:rPr>
                <w:rFonts w:asciiTheme="minorHAnsi" w:hAnsiTheme="minorHAnsi"/>
                <w:b/>
                <w:bCs/>
                <w:noProof/>
                <w:color w:val="000000" w:themeColor="text1"/>
                <w:lang w:val="es-CR" w:eastAsia="es-CR"/>
              </w:rPr>
              <w:drawing>
                <wp:inline distT="0" distB="0" distL="0" distR="0" wp14:anchorId="3D782E92" wp14:editId="469F6903">
                  <wp:extent cx="513734" cy="227141"/>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551038" cy="243634"/>
                          </a:xfrm>
                          <a:prstGeom prst="rect">
                            <a:avLst/>
                          </a:prstGeom>
                        </pic:spPr>
                      </pic:pic>
                    </a:graphicData>
                  </a:graphic>
                </wp:inline>
              </w:drawing>
            </w:r>
          </w:p>
        </w:tc>
        <w:tc>
          <w:tcPr>
            <w:tcW w:w="5190" w:type="dxa"/>
            <w:shd w:val="clear" w:color="auto" w:fill="auto"/>
            <w:vAlign w:val="center"/>
          </w:tcPr>
          <w:p w:rsidR="00965384" w:rsidRDefault="00965384"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Plan de gestión del proyecto y documentos necesarios para cada uno de los procesos</w:t>
            </w:r>
          </w:p>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proofErr w:type="spellStart"/>
            <w:r>
              <w:rPr>
                <w:rFonts w:asciiTheme="minorHAnsi" w:hAnsiTheme="minorHAnsi"/>
                <w:b/>
                <w:bCs/>
                <w:color w:val="000000" w:themeColor="text1"/>
              </w:rPr>
              <w:t>PMBok</w:t>
            </w:r>
            <w:proofErr w:type="spellEnd"/>
          </w:p>
        </w:tc>
      </w:tr>
      <w:tr w:rsidR="00965384" w:rsidRPr="00A73F5D" w:rsidTr="0050237A">
        <w:tc>
          <w:tcPr>
            <w:tcW w:w="3298" w:type="dxa"/>
            <w:shd w:val="clear" w:color="auto" w:fill="auto"/>
            <w:vAlign w:val="center"/>
          </w:tcPr>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sidRPr="00A73F5D">
              <w:rPr>
                <w:rFonts w:asciiTheme="minorHAnsi" w:hAnsiTheme="minorHAnsi"/>
                <w:b/>
                <w:bCs/>
                <w:color w:val="000000" w:themeColor="text1"/>
              </w:rPr>
              <w:t>Competencias que se desarrollan a través de su aplicación</w:t>
            </w:r>
          </w:p>
        </w:tc>
        <w:tc>
          <w:tcPr>
            <w:tcW w:w="5190" w:type="dxa"/>
            <w:shd w:val="clear" w:color="auto" w:fill="auto"/>
            <w:vAlign w:val="center"/>
          </w:tcPr>
          <w:p w:rsidR="00965384" w:rsidRDefault="00965384"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Competencia Conductual. Autonomía</w:t>
            </w:r>
          </w:p>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Competencia Conductual. Responsabilidad</w:t>
            </w:r>
          </w:p>
        </w:tc>
      </w:tr>
      <w:tr w:rsidR="00965384" w:rsidRPr="00A73F5D" w:rsidTr="0050237A">
        <w:tc>
          <w:tcPr>
            <w:tcW w:w="3298" w:type="dxa"/>
            <w:shd w:val="clear" w:color="auto" w:fill="auto"/>
            <w:vAlign w:val="center"/>
          </w:tcPr>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sidRPr="00A73F5D">
              <w:rPr>
                <w:rFonts w:asciiTheme="minorHAnsi" w:hAnsiTheme="minorHAnsi"/>
                <w:b/>
                <w:bCs/>
                <w:color w:val="000000" w:themeColor="text1"/>
              </w:rPr>
              <w:t>Procesos de la Innovación en donde puede ser utilizado</w:t>
            </w:r>
          </w:p>
        </w:tc>
        <w:tc>
          <w:tcPr>
            <w:tcW w:w="5190" w:type="dxa"/>
            <w:shd w:val="clear" w:color="auto" w:fill="auto"/>
            <w:vAlign w:val="center"/>
          </w:tcPr>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sidRPr="00A73F5D">
              <w:rPr>
                <w:rFonts w:asciiTheme="minorHAnsi" w:hAnsiTheme="minorHAnsi"/>
                <w:b/>
                <w:bCs/>
                <w:color w:val="000000" w:themeColor="text1"/>
              </w:rPr>
              <w:t>Ideación</w:t>
            </w:r>
          </w:p>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proofErr w:type="spellStart"/>
            <w:r w:rsidRPr="00A73F5D">
              <w:rPr>
                <w:rFonts w:asciiTheme="minorHAnsi" w:hAnsiTheme="minorHAnsi"/>
                <w:b/>
                <w:bCs/>
                <w:color w:val="000000" w:themeColor="text1"/>
              </w:rPr>
              <w:t>Prototipado</w:t>
            </w:r>
            <w:proofErr w:type="spellEnd"/>
          </w:p>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sidRPr="00A73F5D">
              <w:rPr>
                <w:rFonts w:asciiTheme="minorHAnsi" w:hAnsiTheme="minorHAnsi"/>
                <w:b/>
                <w:bCs/>
                <w:color w:val="000000" w:themeColor="text1"/>
              </w:rPr>
              <w:t>Sostenibilidad</w:t>
            </w:r>
          </w:p>
          <w:p w:rsidR="00965384" w:rsidRPr="00A73F5D" w:rsidRDefault="00965384" w:rsidP="0050237A">
            <w:pPr>
              <w:pStyle w:val="NormalWeb"/>
              <w:spacing w:before="120" w:beforeAutospacing="0" w:after="0" w:afterAutospacing="0"/>
              <w:jc w:val="center"/>
              <w:rPr>
                <w:rFonts w:asciiTheme="minorHAnsi" w:hAnsiTheme="minorHAnsi"/>
                <w:b/>
                <w:bCs/>
                <w:color w:val="000000" w:themeColor="text1"/>
              </w:rPr>
            </w:pPr>
            <w:r w:rsidRPr="00A73F5D">
              <w:rPr>
                <w:rFonts w:asciiTheme="minorHAnsi" w:hAnsiTheme="minorHAnsi"/>
                <w:b/>
                <w:bCs/>
                <w:color w:val="000000" w:themeColor="text1"/>
              </w:rPr>
              <w:t>Escalado</w:t>
            </w:r>
          </w:p>
        </w:tc>
      </w:tr>
    </w:tbl>
    <w:p w:rsidR="00965384" w:rsidRDefault="00965384" w:rsidP="00965384">
      <w:pPr>
        <w:jc w:val="both"/>
        <w:rPr>
          <w:rFonts w:asciiTheme="minorHAnsi" w:hAnsiTheme="minorHAnsi"/>
          <w:sz w:val="22"/>
          <w:szCs w:val="22"/>
        </w:rPr>
      </w:pPr>
    </w:p>
    <w:p w:rsidR="00965384" w:rsidRDefault="00965384" w:rsidP="00965384">
      <w:pPr>
        <w:jc w:val="both"/>
        <w:rPr>
          <w:rFonts w:asciiTheme="minorHAnsi" w:hAnsiTheme="minorHAnsi"/>
          <w:sz w:val="22"/>
          <w:szCs w:val="22"/>
        </w:rPr>
      </w:pPr>
    </w:p>
    <w:p w:rsidR="00965384" w:rsidRPr="000B5C5C" w:rsidRDefault="00965384" w:rsidP="00965384">
      <w:pPr>
        <w:pStyle w:val="NormalWeb"/>
        <w:spacing w:before="120" w:beforeAutospacing="0" w:after="0" w:afterAutospacing="0"/>
        <w:outlineLvl w:val="0"/>
        <w:rPr>
          <w:rFonts w:asciiTheme="minorHAnsi" w:hAnsiTheme="minorHAnsi"/>
          <w:b/>
          <w:bCs/>
          <w:color w:val="4A86E8"/>
          <w:sz w:val="22"/>
          <w:szCs w:val="22"/>
          <w:shd w:val="clear" w:color="auto" w:fill="FFFFFF"/>
        </w:rPr>
      </w:pPr>
      <w:r w:rsidRPr="002D697F">
        <w:rPr>
          <w:rFonts w:asciiTheme="minorHAnsi" w:hAnsiTheme="minorHAnsi"/>
          <w:b/>
          <w:bCs/>
          <w:color w:val="4A86E8"/>
          <w:sz w:val="22"/>
          <w:szCs w:val="22"/>
          <w:shd w:val="clear" w:color="auto" w:fill="FFFFFF"/>
        </w:rPr>
        <w:t>ACERCA DE ESTA HERRAMIENTA</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 xml:space="preserve">La gestión de proyectos es una disciplina de planificación, organización, motivación y control de recursos con la que conseguir los objetivos planteados en un proyecto.  </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 xml:space="preserve">Según el Project Management </w:t>
      </w:r>
      <w:proofErr w:type="spellStart"/>
      <w:r>
        <w:rPr>
          <w:rFonts w:asciiTheme="minorHAnsi" w:hAnsiTheme="minorHAnsi" w:cs="Helvetica Neue"/>
          <w:color w:val="000000"/>
          <w:sz w:val="22"/>
          <w:szCs w:val="22"/>
          <w:lang w:eastAsia="en-US"/>
        </w:rPr>
        <w:t>Institute</w:t>
      </w:r>
      <w:proofErr w:type="spellEnd"/>
      <w:r>
        <w:rPr>
          <w:rFonts w:asciiTheme="minorHAnsi" w:hAnsiTheme="minorHAnsi" w:cs="Helvetica Neue"/>
          <w:color w:val="000000"/>
          <w:sz w:val="22"/>
          <w:szCs w:val="22"/>
          <w:lang w:eastAsia="en-US"/>
        </w:rPr>
        <w:t xml:space="preserve"> (PMI)</w:t>
      </w:r>
      <w:r>
        <w:rPr>
          <w:rStyle w:val="Refdenotaalpie"/>
          <w:rFonts w:asciiTheme="minorHAnsi" w:hAnsiTheme="minorHAnsi" w:cs="Helvetica Neue"/>
          <w:color w:val="000000"/>
          <w:sz w:val="22"/>
          <w:szCs w:val="22"/>
          <w:lang w:eastAsia="en-US"/>
        </w:rPr>
        <w:footnoteReference w:id="1"/>
      </w:r>
      <w:r>
        <w:rPr>
          <w:rFonts w:asciiTheme="minorHAnsi" w:hAnsiTheme="minorHAnsi" w:cs="Helvetica Neue"/>
          <w:color w:val="000000"/>
          <w:sz w:val="22"/>
          <w:szCs w:val="22"/>
          <w:lang w:eastAsia="en-US"/>
        </w:rPr>
        <w:t xml:space="preserve"> un proyecto es un esfuerzo temporal que se lleva a cabo para crear un producto, servicio o resultado único (PMBOK, V Edición, Capítulo 1, página 2). </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 xml:space="preserve">De esta definición, se destacan dos de las principales características que deben cumplir un conjunto </w:t>
      </w:r>
      <w:r>
        <w:rPr>
          <w:rFonts w:asciiTheme="minorHAnsi" w:hAnsiTheme="minorHAnsi" w:cs="Helvetica Neue"/>
          <w:color w:val="000000"/>
          <w:sz w:val="22"/>
          <w:szCs w:val="22"/>
          <w:lang w:eastAsia="en-US"/>
        </w:rPr>
        <w:lastRenderedPageBreak/>
        <w:t>de actividades para que se puedan definir como proyecto:</w:t>
      </w:r>
    </w:p>
    <w:p w:rsidR="00965384" w:rsidRPr="00A3398C" w:rsidRDefault="00965384" w:rsidP="00965384">
      <w:pPr>
        <w:pStyle w:val="Prrafodelista"/>
        <w:widowControl w:val="0"/>
        <w:numPr>
          <w:ilvl w:val="0"/>
          <w:numId w:val="1"/>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A3398C">
        <w:rPr>
          <w:rFonts w:asciiTheme="minorHAnsi" w:hAnsiTheme="minorHAnsi" w:cs="Helvetica Neue"/>
          <w:color w:val="000000"/>
          <w:sz w:val="22"/>
          <w:szCs w:val="22"/>
          <w:lang w:eastAsia="en-US"/>
        </w:rPr>
        <w:t>Esfuerzo temporal, es decir, su duración es limitada en el tiempo, aunque no tienen por qué ser de corta duración.</w:t>
      </w:r>
    </w:p>
    <w:p w:rsidR="00965384" w:rsidRPr="00A3398C" w:rsidRDefault="00965384" w:rsidP="00965384">
      <w:pPr>
        <w:pStyle w:val="Prrafodelista"/>
        <w:widowControl w:val="0"/>
        <w:numPr>
          <w:ilvl w:val="0"/>
          <w:numId w:val="1"/>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A3398C">
        <w:rPr>
          <w:rFonts w:asciiTheme="minorHAnsi" w:hAnsiTheme="minorHAnsi" w:cs="Helvetica Neue"/>
          <w:color w:val="000000"/>
          <w:sz w:val="22"/>
          <w:szCs w:val="22"/>
          <w:lang w:eastAsia="en-US"/>
        </w:rPr>
        <w:t xml:space="preserve">Resultado del proyecto es único. La presencia de elementos repetitivos no cambia la condición fundamental de unicidad del trabajo de un proyecto. </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Estas dos características permiten diferenciar un proyecto de un proceso u operación, que tienen carácter continuo o repetitivo.</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 xml:space="preserve">Por su parte, a </w:t>
      </w:r>
      <w:r w:rsidRPr="00F601E5">
        <w:rPr>
          <w:rFonts w:asciiTheme="minorHAnsi" w:hAnsiTheme="minorHAnsi" w:cs="Helvetica Neue"/>
          <w:color w:val="000000"/>
          <w:sz w:val="22"/>
          <w:szCs w:val="22"/>
          <w:lang w:eastAsia="en-US"/>
        </w:rPr>
        <w:t xml:space="preserve">la aplicación de conocimientos, procesos, habilidades, herramientas y técnicas </w:t>
      </w:r>
      <w:r>
        <w:rPr>
          <w:rFonts w:asciiTheme="minorHAnsi" w:hAnsiTheme="minorHAnsi" w:cs="Helvetica Neue"/>
          <w:color w:val="000000"/>
          <w:sz w:val="22"/>
          <w:szCs w:val="22"/>
          <w:lang w:eastAsia="en-US"/>
        </w:rPr>
        <w:t>que se aplican y que pueden tener un impacto en el éxito del proyecto se le denomina Gestión de Proyectos. Esta se logra acometer de manera exitosa mediante la aplicación e integración adecuada de los 47 procesos de la Gestión de Proyectos agrupados de manera lógica, categorizados en 5 grupos de procesos, los cuales son:</w:t>
      </w:r>
    </w:p>
    <w:p w:rsidR="00965384" w:rsidRPr="00281158" w:rsidRDefault="00965384" w:rsidP="00965384">
      <w:pPr>
        <w:pStyle w:val="Prrafodelista"/>
        <w:widowControl w:val="0"/>
        <w:numPr>
          <w:ilvl w:val="0"/>
          <w:numId w:val="2"/>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81158">
        <w:rPr>
          <w:rFonts w:asciiTheme="minorHAnsi" w:hAnsiTheme="minorHAnsi" w:cs="Helvetica Neue"/>
          <w:color w:val="000000"/>
          <w:sz w:val="22"/>
          <w:szCs w:val="22"/>
          <w:lang w:eastAsia="en-US"/>
        </w:rPr>
        <w:t>Inicio</w:t>
      </w:r>
    </w:p>
    <w:p w:rsidR="00965384" w:rsidRPr="00281158" w:rsidRDefault="00965384" w:rsidP="00965384">
      <w:pPr>
        <w:pStyle w:val="Prrafodelista"/>
        <w:widowControl w:val="0"/>
        <w:numPr>
          <w:ilvl w:val="0"/>
          <w:numId w:val="2"/>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81158">
        <w:rPr>
          <w:rFonts w:asciiTheme="minorHAnsi" w:hAnsiTheme="minorHAnsi" w:cs="Helvetica Neue"/>
          <w:color w:val="000000"/>
          <w:sz w:val="22"/>
          <w:szCs w:val="22"/>
          <w:lang w:eastAsia="en-US"/>
        </w:rPr>
        <w:t>Planificación</w:t>
      </w:r>
    </w:p>
    <w:p w:rsidR="00965384" w:rsidRPr="00281158" w:rsidRDefault="00965384" w:rsidP="00965384">
      <w:pPr>
        <w:pStyle w:val="Prrafodelista"/>
        <w:widowControl w:val="0"/>
        <w:numPr>
          <w:ilvl w:val="0"/>
          <w:numId w:val="2"/>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81158">
        <w:rPr>
          <w:rFonts w:asciiTheme="minorHAnsi" w:hAnsiTheme="minorHAnsi" w:cs="Helvetica Neue"/>
          <w:color w:val="000000"/>
          <w:sz w:val="22"/>
          <w:szCs w:val="22"/>
          <w:lang w:eastAsia="en-US"/>
        </w:rPr>
        <w:t>Ejecución</w:t>
      </w:r>
    </w:p>
    <w:p w:rsidR="00965384" w:rsidRPr="00281158" w:rsidRDefault="00965384" w:rsidP="00965384">
      <w:pPr>
        <w:pStyle w:val="Prrafodelista"/>
        <w:widowControl w:val="0"/>
        <w:numPr>
          <w:ilvl w:val="0"/>
          <w:numId w:val="2"/>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81158">
        <w:rPr>
          <w:rFonts w:asciiTheme="minorHAnsi" w:hAnsiTheme="minorHAnsi" w:cs="Helvetica Neue"/>
          <w:color w:val="000000"/>
          <w:sz w:val="22"/>
          <w:szCs w:val="22"/>
          <w:lang w:eastAsia="en-US"/>
        </w:rPr>
        <w:t>Monitoreo y Control</w:t>
      </w:r>
    </w:p>
    <w:p w:rsidR="00965384" w:rsidRPr="00281158" w:rsidRDefault="00965384" w:rsidP="00965384">
      <w:pPr>
        <w:pStyle w:val="Prrafodelista"/>
        <w:widowControl w:val="0"/>
        <w:numPr>
          <w:ilvl w:val="0"/>
          <w:numId w:val="2"/>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81158">
        <w:rPr>
          <w:rFonts w:asciiTheme="minorHAnsi" w:hAnsiTheme="minorHAnsi" w:cs="Helvetica Neue"/>
          <w:color w:val="000000"/>
          <w:sz w:val="22"/>
          <w:szCs w:val="22"/>
          <w:lang w:eastAsia="en-US"/>
        </w:rPr>
        <w:t>Cierre</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noProof/>
          <w:color w:val="000000"/>
          <w:sz w:val="22"/>
          <w:szCs w:val="22"/>
          <w:lang w:val="es-CR" w:eastAsia="es-CR"/>
        </w:rPr>
        <w:lastRenderedPageBreak/>
        <w:drawing>
          <wp:inline distT="0" distB="0" distL="0" distR="0" wp14:anchorId="6C8C66FD" wp14:editId="6157DC03">
            <wp:extent cx="5393055" cy="3903345"/>
            <wp:effectExtent l="0" t="0" r="0" b="8255"/>
            <wp:docPr id="56" name="Imagen 56" descr="../Desktop/Captura%20de%20pantalla%202018-02-24%20a%20las%2017.2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aptura%20de%20pantalla%202018-02-24%20a%20las%2017.28.4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3055" cy="3903345"/>
                    </a:xfrm>
                    <a:prstGeom prst="rect">
                      <a:avLst/>
                    </a:prstGeom>
                    <a:noFill/>
                    <a:ln>
                      <a:noFill/>
                    </a:ln>
                  </pic:spPr>
                </pic:pic>
              </a:graphicData>
            </a:graphic>
          </wp:inline>
        </w:drawing>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Gestionar Proyectos demanda, por lo general:</w:t>
      </w:r>
    </w:p>
    <w:p w:rsidR="00965384" w:rsidRPr="00281158" w:rsidRDefault="00965384" w:rsidP="00965384">
      <w:pPr>
        <w:pStyle w:val="Prrafodelista"/>
        <w:widowControl w:val="0"/>
        <w:numPr>
          <w:ilvl w:val="0"/>
          <w:numId w:val="3"/>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81158">
        <w:rPr>
          <w:rFonts w:asciiTheme="minorHAnsi" w:hAnsiTheme="minorHAnsi" w:cs="Helvetica Neue"/>
          <w:color w:val="000000"/>
          <w:sz w:val="22"/>
          <w:szCs w:val="22"/>
          <w:lang w:eastAsia="en-US"/>
        </w:rPr>
        <w:t>Identificar requisitos</w:t>
      </w:r>
    </w:p>
    <w:p w:rsidR="00965384" w:rsidRPr="00281158" w:rsidRDefault="00965384" w:rsidP="00965384">
      <w:pPr>
        <w:pStyle w:val="Prrafodelista"/>
        <w:widowControl w:val="0"/>
        <w:numPr>
          <w:ilvl w:val="0"/>
          <w:numId w:val="3"/>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81158">
        <w:rPr>
          <w:rFonts w:asciiTheme="minorHAnsi" w:hAnsiTheme="minorHAnsi" w:cs="Helvetica Neue"/>
          <w:color w:val="000000"/>
          <w:sz w:val="22"/>
          <w:szCs w:val="22"/>
          <w:lang w:eastAsia="en-US"/>
        </w:rPr>
        <w:t>Abordar las diversas necesidades, inquietudes y expectativas de los grupos de interés</w:t>
      </w:r>
    </w:p>
    <w:p w:rsidR="00965384" w:rsidRPr="00281158" w:rsidRDefault="00965384" w:rsidP="00965384">
      <w:pPr>
        <w:pStyle w:val="Prrafodelista"/>
        <w:widowControl w:val="0"/>
        <w:numPr>
          <w:ilvl w:val="0"/>
          <w:numId w:val="3"/>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81158">
        <w:rPr>
          <w:rFonts w:asciiTheme="minorHAnsi" w:hAnsiTheme="minorHAnsi" w:cs="Helvetica Neue"/>
          <w:color w:val="000000"/>
          <w:sz w:val="22"/>
          <w:szCs w:val="22"/>
          <w:lang w:eastAsia="en-US"/>
        </w:rPr>
        <w:t>Establecer y mantener comunicaciones activas y eficaces</w:t>
      </w:r>
    </w:p>
    <w:p w:rsidR="00965384" w:rsidRPr="00281158" w:rsidRDefault="00965384" w:rsidP="00965384">
      <w:pPr>
        <w:pStyle w:val="Prrafodelista"/>
        <w:widowControl w:val="0"/>
        <w:numPr>
          <w:ilvl w:val="0"/>
          <w:numId w:val="3"/>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81158">
        <w:rPr>
          <w:rFonts w:asciiTheme="minorHAnsi" w:hAnsiTheme="minorHAnsi" w:cs="Helvetica Neue"/>
          <w:color w:val="000000"/>
          <w:sz w:val="22"/>
          <w:szCs w:val="22"/>
          <w:lang w:eastAsia="en-US"/>
        </w:rPr>
        <w:t>Gestionar a las personas interesadas para cumplir con los requisitos del proyecto</w:t>
      </w:r>
    </w:p>
    <w:p w:rsidR="00965384" w:rsidRPr="00281158" w:rsidRDefault="00965384" w:rsidP="00965384">
      <w:pPr>
        <w:pStyle w:val="Prrafodelista"/>
        <w:widowControl w:val="0"/>
        <w:numPr>
          <w:ilvl w:val="0"/>
          <w:numId w:val="3"/>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81158">
        <w:rPr>
          <w:rFonts w:asciiTheme="minorHAnsi" w:hAnsiTheme="minorHAnsi" w:cs="Helvetica Neue"/>
          <w:color w:val="000000"/>
          <w:sz w:val="22"/>
          <w:szCs w:val="22"/>
          <w:lang w:eastAsia="en-US"/>
        </w:rPr>
        <w:t>Equilibrar las restricciones del proyecto que incluyen: el alcance, la calidad, el cronograma, el presupuesto, los recursos y riesgos.</w:t>
      </w:r>
    </w:p>
    <w:p w:rsidR="00965384" w:rsidRDefault="00965384" w:rsidP="00965384">
      <w:pPr>
        <w:pStyle w:val="Prrafodelista"/>
        <w:widowControl w:val="0"/>
        <w:autoSpaceDE w:val="0"/>
        <w:autoSpaceDN w:val="0"/>
        <w:adjustRightInd w:val="0"/>
        <w:spacing w:after="240" w:line="360" w:lineRule="atLeast"/>
        <w:ind w:left="0"/>
        <w:rPr>
          <w:rFonts w:asciiTheme="minorHAnsi" w:hAnsiTheme="minorHAnsi" w:cs="Times"/>
          <w:color w:val="000000"/>
          <w:sz w:val="22"/>
          <w:szCs w:val="22"/>
          <w:lang w:eastAsia="en-US"/>
        </w:rPr>
      </w:pPr>
    </w:p>
    <w:p w:rsidR="00965384" w:rsidRDefault="00965384" w:rsidP="00965384">
      <w:pPr>
        <w:pStyle w:val="Prrafodelista"/>
        <w:widowControl w:val="0"/>
        <w:autoSpaceDE w:val="0"/>
        <w:autoSpaceDN w:val="0"/>
        <w:adjustRightInd w:val="0"/>
        <w:spacing w:after="240" w:line="360" w:lineRule="atLeast"/>
        <w:ind w:left="0"/>
        <w:jc w:val="both"/>
        <w:rPr>
          <w:rFonts w:asciiTheme="minorHAnsi" w:hAnsiTheme="minorHAnsi" w:cs="Times"/>
          <w:color w:val="000000"/>
          <w:sz w:val="22"/>
          <w:szCs w:val="22"/>
          <w:lang w:eastAsia="en-US"/>
        </w:rPr>
      </w:pPr>
      <w:r w:rsidRPr="00607E3B">
        <w:rPr>
          <w:rFonts w:asciiTheme="minorHAnsi" w:hAnsiTheme="minorHAnsi" w:cs="Times"/>
          <w:color w:val="000000"/>
          <w:sz w:val="22"/>
          <w:szCs w:val="22"/>
          <w:lang w:eastAsia="en-US"/>
        </w:rPr>
        <w:t xml:space="preserve">Gestionar proyectos </w:t>
      </w:r>
      <w:r>
        <w:rPr>
          <w:rFonts w:asciiTheme="minorHAnsi" w:hAnsiTheme="minorHAnsi" w:cs="Times"/>
          <w:color w:val="000000"/>
          <w:sz w:val="22"/>
          <w:szCs w:val="22"/>
          <w:lang w:eastAsia="en-US"/>
        </w:rPr>
        <w:t xml:space="preserve">demanda del innovador/a social el equilibrio entre una serie de habilidades éticas, interpersonales y conceptuales. </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9556D">
        <w:rPr>
          <w:rFonts w:asciiTheme="minorHAnsi" w:hAnsiTheme="minorHAnsi" w:cs="Helvetica Neue"/>
          <w:color w:val="000000"/>
          <w:sz w:val="22"/>
          <w:szCs w:val="22"/>
          <w:lang w:eastAsia="en-US"/>
        </w:rPr>
        <w:t>Los 47 procesos de l</w:t>
      </w:r>
      <w:r>
        <w:rPr>
          <w:rFonts w:asciiTheme="minorHAnsi" w:hAnsiTheme="minorHAnsi" w:cs="Helvetica Neue"/>
          <w:color w:val="000000"/>
          <w:sz w:val="22"/>
          <w:szCs w:val="22"/>
          <w:lang w:eastAsia="en-US"/>
        </w:rPr>
        <w:t>a gestión de proyectos identifi</w:t>
      </w:r>
      <w:r w:rsidRPr="0099556D">
        <w:rPr>
          <w:rFonts w:asciiTheme="minorHAnsi" w:hAnsiTheme="minorHAnsi" w:cs="Helvetica Neue"/>
          <w:color w:val="000000"/>
          <w:sz w:val="22"/>
          <w:szCs w:val="22"/>
          <w:lang w:eastAsia="en-US"/>
        </w:rPr>
        <w:t xml:space="preserve">cados en la </w:t>
      </w:r>
      <w:r w:rsidRPr="0099556D">
        <w:rPr>
          <w:rFonts w:asciiTheme="minorHAnsi" w:hAnsiTheme="minorHAnsi" w:cs="Helvetica Neue"/>
          <w:i/>
          <w:iCs/>
          <w:color w:val="000000"/>
          <w:sz w:val="22"/>
          <w:szCs w:val="22"/>
          <w:lang w:eastAsia="en-US"/>
        </w:rPr>
        <w:t>Guía del PMBOK</w:t>
      </w:r>
      <w:r w:rsidRPr="0099556D">
        <w:rPr>
          <w:rFonts w:asciiTheme="minorHAnsi" w:hAnsiTheme="minorHAnsi" w:cs="Helvetica Neue"/>
          <w:i/>
          <w:iCs/>
          <w:color w:val="000000"/>
          <w:position w:val="10"/>
          <w:sz w:val="22"/>
          <w:szCs w:val="22"/>
          <w:lang w:eastAsia="en-US"/>
        </w:rPr>
        <w:t xml:space="preserve">® </w:t>
      </w:r>
      <w:r w:rsidRPr="0099556D">
        <w:rPr>
          <w:rFonts w:asciiTheme="minorHAnsi" w:hAnsiTheme="minorHAnsi" w:cs="Helvetica Neue"/>
          <w:color w:val="000000"/>
          <w:sz w:val="22"/>
          <w:szCs w:val="22"/>
          <w:lang w:eastAsia="en-US"/>
        </w:rPr>
        <w:t xml:space="preserve">se agrupan a su vez en </w:t>
      </w:r>
      <w:r>
        <w:rPr>
          <w:rFonts w:asciiTheme="minorHAnsi" w:hAnsiTheme="minorHAnsi" w:cs="Helvetica Neue"/>
          <w:color w:val="000000"/>
          <w:sz w:val="22"/>
          <w:szCs w:val="22"/>
          <w:lang w:eastAsia="en-US"/>
        </w:rPr>
        <w:t>10</w:t>
      </w:r>
      <w:r w:rsidRPr="0099556D">
        <w:rPr>
          <w:rFonts w:asciiTheme="minorHAnsi" w:hAnsiTheme="minorHAnsi" w:cs="Helvetica Neue"/>
          <w:color w:val="000000"/>
          <w:sz w:val="22"/>
          <w:szCs w:val="22"/>
          <w:lang w:eastAsia="en-US"/>
        </w:rPr>
        <w:t xml:space="preserve"> Áreas de Conocimiento diferenciadas. Un Área de Conocimiento representa un conjunto completo de conceptos, términos y actividades que conforman un ámbito profesional, un ámbito de la dirección de proyectos o un área de especialización. Estas diez Áreas de Conocimiento </w:t>
      </w:r>
      <w:r>
        <w:rPr>
          <w:rFonts w:asciiTheme="minorHAnsi" w:hAnsiTheme="minorHAnsi" w:cs="Helvetica Neue"/>
          <w:color w:val="000000"/>
          <w:sz w:val="22"/>
          <w:szCs w:val="22"/>
          <w:lang w:eastAsia="en-US"/>
        </w:rPr>
        <w:t>son</w:t>
      </w:r>
      <w:r w:rsidRPr="0099556D">
        <w:rPr>
          <w:rFonts w:asciiTheme="minorHAnsi" w:hAnsiTheme="minorHAnsi" w:cs="Helvetica Neue"/>
          <w:color w:val="000000"/>
          <w:sz w:val="22"/>
          <w:szCs w:val="22"/>
          <w:lang w:eastAsia="en-US"/>
        </w:rPr>
        <w:t xml:space="preserve">: </w:t>
      </w:r>
    </w:p>
    <w:p w:rsidR="00965384" w:rsidRPr="0099556D" w:rsidRDefault="00965384" w:rsidP="00965384">
      <w:pPr>
        <w:pStyle w:val="Prrafodelista"/>
        <w:widowControl w:val="0"/>
        <w:numPr>
          <w:ilvl w:val="0"/>
          <w:numId w:val="4"/>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9556D">
        <w:rPr>
          <w:rFonts w:asciiTheme="minorHAnsi" w:hAnsiTheme="minorHAnsi" w:cs="Helvetica Neue"/>
          <w:color w:val="000000"/>
          <w:sz w:val="22"/>
          <w:szCs w:val="22"/>
          <w:lang w:eastAsia="en-US"/>
        </w:rPr>
        <w:lastRenderedPageBreak/>
        <w:t xml:space="preserve">Gestión de la Integración del Proyecto, </w:t>
      </w:r>
    </w:p>
    <w:p w:rsidR="00965384" w:rsidRPr="0099556D" w:rsidRDefault="00965384" w:rsidP="00965384">
      <w:pPr>
        <w:pStyle w:val="Prrafodelista"/>
        <w:widowControl w:val="0"/>
        <w:numPr>
          <w:ilvl w:val="0"/>
          <w:numId w:val="4"/>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9556D">
        <w:rPr>
          <w:rFonts w:asciiTheme="minorHAnsi" w:hAnsiTheme="minorHAnsi" w:cs="Helvetica Neue"/>
          <w:color w:val="000000"/>
          <w:sz w:val="22"/>
          <w:szCs w:val="22"/>
          <w:lang w:eastAsia="en-US"/>
        </w:rPr>
        <w:t xml:space="preserve">Gestión del Alcance del Proyecto, </w:t>
      </w:r>
    </w:p>
    <w:p w:rsidR="00965384" w:rsidRPr="0099556D" w:rsidRDefault="00965384" w:rsidP="00965384">
      <w:pPr>
        <w:pStyle w:val="Prrafodelista"/>
        <w:widowControl w:val="0"/>
        <w:numPr>
          <w:ilvl w:val="0"/>
          <w:numId w:val="4"/>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9556D">
        <w:rPr>
          <w:rFonts w:asciiTheme="minorHAnsi" w:hAnsiTheme="minorHAnsi" w:cs="Helvetica Neue"/>
          <w:color w:val="000000"/>
          <w:sz w:val="22"/>
          <w:szCs w:val="22"/>
          <w:lang w:eastAsia="en-US"/>
        </w:rPr>
        <w:t xml:space="preserve">Gestión del Tiempo del Proyecto, </w:t>
      </w:r>
    </w:p>
    <w:p w:rsidR="00965384" w:rsidRPr="0099556D" w:rsidRDefault="00965384" w:rsidP="00965384">
      <w:pPr>
        <w:pStyle w:val="Prrafodelista"/>
        <w:widowControl w:val="0"/>
        <w:numPr>
          <w:ilvl w:val="0"/>
          <w:numId w:val="4"/>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9556D">
        <w:rPr>
          <w:rFonts w:asciiTheme="minorHAnsi" w:hAnsiTheme="minorHAnsi" w:cs="Helvetica Neue"/>
          <w:color w:val="000000"/>
          <w:sz w:val="22"/>
          <w:szCs w:val="22"/>
          <w:lang w:eastAsia="en-US"/>
        </w:rPr>
        <w:t xml:space="preserve">Gestión de los Costos del Proyecto, </w:t>
      </w:r>
    </w:p>
    <w:p w:rsidR="00965384" w:rsidRPr="0099556D" w:rsidRDefault="00965384" w:rsidP="00965384">
      <w:pPr>
        <w:pStyle w:val="Prrafodelista"/>
        <w:widowControl w:val="0"/>
        <w:numPr>
          <w:ilvl w:val="0"/>
          <w:numId w:val="4"/>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9556D">
        <w:rPr>
          <w:rFonts w:asciiTheme="minorHAnsi" w:hAnsiTheme="minorHAnsi" w:cs="Helvetica Neue"/>
          <w:color w:val="000000"/>
          <w:sz w:val="22"/>
          <w:szCs w:val="22"/>
          <w:lang w:eastAsia="en-US"/>
        </w:rPr>
        <w:t xml:space="preserve">Gestión de la Calidad del Proyecto, </w:t>
      </w:r>
    </w:p>
    <w:p w:rsidR="00965384" w:rsidRPr="0099556D" w:rsidRDefault="00965384" w:rsidP="00965384">
      <w:pPr>
        <w:pStyle w:val="Prrafodelista"/>
        <w:widowControl w:val="0"/>
        <w:numPr>
          <w:ilvl w:val="0"/>
          <w:numId w:val="4"/>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9556D">
        <w:rPr>
          <w:rFonts w:asciiTheme="minorHAnsi" w:hAnsiTheme="minorHAnsi" w:cs="Helvetica Neue"/>
          <w:color w:val="000000"/>
          <w:sz w:val="22"/>
          <w:szCs w:val="22"/>
          <w:lang w:eastAsia="en-US"/>
        </w:rPr>
        <w:t xml:space="preserve">Gestión de los Recursos Humanos del Proyecto, </w:t>
      </w:r>
    </w:p>
    <w:p w:rsidR="00965384" w:rsidRPr="0099556D" w:rsidRDefault="00965384" w:rsidP="00965384">
      <w:pPr>
        <w:pStyle w:val="Prrafodelista"/>
        <w:widowControl w:val="0"/>
        <w:numPr>
          <w:ilvl w:val="0"/>
          <w:numId w:val="4"/>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9556D">
        <w:rPr>
          <w:rFonts w:asciiTheme="minorHAnsi" w:hAnsiTheme="minorHAnsi" w:cs="Helvetica Neue"/>
          <w:color w:val="000000"/>
          <w:sz w:val="22"/>
          <w:szCs w:val="22"/>
          <w:lang w:eastAsia="en-US"/>
        </w:rPr>
        <w:t xml:space="preserve">Gestión de las Comunicaciones del Proyecto, </w:t>
      </w:r>
    </w:p>
    <w:p w:rsidR="00965384" w:rsidRPr="0099556D" w:rsidRDefault="00965384" w:rsidP="00965384">
      <w:pPr>
        <w:pStyle w:val="Prrafodelista"/>
        <w:widowControl w:val="0"/>
        <w:numPr>
          <w:ilvl w:val="0"/>
          <w:numId w:val="4"/>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9556D">
        <w:rPr>
          <w:rFonts w:asciiTheme="minorHAnsi" w:hAnsiTheme="minorHAnsi" w:cs="Helvetica Neue"/>
          <w:color w:val="000000"/>
          <w:sz w:val="22"/>
          <w:szCs w:val="22"/>
          <w:lang w:eastAsia="en-US"/>
        </w:rPr>
        <w:t xml:space="preserve">Gestión de los Riesgos del Proyecto, </w:t>
      </w:r>
    </w:p>
    <w:p w:rsidR="00965384" w:rsidRPr="0099556D" w:rsidRDefault="00965384" w:rsidP="00965384">
      <w:pPr>
        <w:pStyle w:val="Prrafodelista"/>
        <w:widowControl w:val="0"/>
        <w:numPr>
          <w:ilvl w:val="0"/>
          <w:numId w:val="4"/>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9556D">
        <w:rPr>
          <w:rFonts w:asciiTheme="minorHAnsi" w:hAnsiTheme="minorHAnsi" w:cs="Helvetica Neue"/>
          <w:color w:val="000000"/>
          <w:sz w:val="22"/>
          <w:szCs w:val="22"/>
          <w:lang w:eastAsia="en-US"/>
        </w:rPr>
        <w:t xml:space="preserve">Gestión de las Adquisiciones del Proyecto </w:t>
      </w:r>
    </w:p>
    <w:p w:rsidR="00965384" w:rsidRPr="0099556D" w:rsidRDefault="00965384" w:rsidP="00965384">
      <w:pPr>
        <w:pStyle w:val="Prrafodelista"/>
        <w:widowControl w:val="0"/>
        <w:numPr>
          <w:ilvl w:val="0"/>
          <w:numId w:val="4"/>
        </w:numPr>
        <w:autoSpaceDE w:val="0"/>
        <w:autoSpaceDN w:val="0"/>
        <w:adjustRightInd w:val="0"/>
        <w:spacing w:after="240" w:line="360" w:lineRule="atLeast"/>
        <w:jc w:val="both"/>
        <w:rPr>
          <w:rFonts w:asciiTheme="minorHAnsi" w:hAnsiTheme="minorHAnsi" w:cs="Times"/>
          <w:color w:val="000000"/>
          <w:sz w:val="22"/>
          <w:szCs w:val="22"/>
          <w:lang w:eastAsia="en-US"/>
        </w:rPr>
      </w:pPr>
      <w:r w:rsidRPr="0099556D">
        <w:rPr>
          <w:rFonts w:asciiTheme="minorHAnsi" w:hAnsiTheme="minorHAnsi" w:cs="Helvetica Neue"/>
          <w:color w:val="000000"/>
          <w:sz w:val="22"/>
          <w:szCs w:val="22"/>
          <w:lang w:eastAsia="en-US"/>
        </w:rPr>
        <w:t xml:space="preserve">Gestión de los Interesados del Proyecto. </w:t>
      </w:r>
    </w:p>
    <w:p w:rsidR="00965384" w:rsidRDefault="00965384" w:rsidP="00965384">
      <w:pPr>
        <w:pStyle w:val="Prrafodelista"/>
        <w:widowControl w:val="0"/>
        <w:autoSpaceDE w:val="0"/>
        <w:autoSpaceDN w:val="0"/>
        <w:adjustRightInd w:val="0"/>
        <w:spacing w:after="240" w:line="360" w:lineRule="atLeast"/>
        <w:ind w:left="0"/>
        <w:jc w:val="both"/>
        <w:rPr>
          <w:rFonts w:asciiTheme="minorHAnsi" w:hAnsiTheme="minorHAnsi" w:cs="Times"/>
          <w:color w:val="000000"/>
          <w:sz w:val="22"/>
          <w:szCs w:val="22"/>
          <w:lang w:eastAsia="en-US"/>
        </w:rPr>
      </w:pPr>
    </w:p>
    <w:p w:rsidR="00965384" w:rsidRDefault="00965384" w:rsidP="00965384">
      <w:pPr>
        <w:jc w:val="both"/>
        <w:outlineLvl w:val="0"/>
        <w:rPr>
          <w:rFonts w:asciiTheme="minorHAnsi" w:hAnsiTheme="minorHAnsi"/>
          <w:b/>
          <w:bCs/>
          <w:color w:val="4A86E8"/>
          <w:sz w:val="22"/>
          <w:szCs w:val="22"/>
        </w:rPr>
      </w:pPr>
      <w:r>
        <w:rPr>
          <w:rFonts w:asciiTheme="minorHAnsi" w:hAnsiTheme="minorHAnsi"/>
          <w:b/>
          <w:bCs/>
          <w:color w:val="4A86E8"/>
          <w:sz w:val="22"/>
          <w:szCs w:val="22"/>
        </w:rPr>
        <w:t>OBJETIVO</w:t>
      </w:r>
    </w:p>
    <w:p w:rsidR="00965384" w:rsidRPr="0099556D" w:rsidRDefault="00965384" w:rsidP="00965384">
      <w:pPr>
        <w:pStyle w:val="Prrafodelista"/>
        <w:widowControl w:val="0"/>
        <w:autoSpaceDE w:val="0"/>
        <w:autoSpaceDN w:val="0"/>
        <w:adjustRightInd w:val="0"/>
        <w:spacing w:after="240" w:line="360" w:lineRule="atLeast"/>
        <w:ind w:left="0"/>
        <w:jc w:val="both"/>
        <w:rPr>
          <w:rFonts w:asciiTheme="minorHAnsi" w:hAnsiTheme="minorHAnsi" w:cs="Times"/>
          <w:color w:val="000000"/>
          <w:sz w:val="22"/>
          <w:szCs w:val="22"/>
          <w:lang w:eastAsia="en-US"/>
        </w:rPr>
      </w:pPr>
      <w:r>
        <w:rPr>
          <w:rFonts w:asciiTheme="minorHAnsi" w:hAnsiTheme="minorHAnsi" w:cs="Times"/>
          <w:color w:val="000000"/>
          <w:sz w:val="22"/>
          <w:szCs w:val="22"/>
          <w:lang w:eastAsia="en-US"/>
        </w:rPr>
        <w:t>El objetivo de la gestión de proyectos es identificar los requisitos necesarios para cumplir con las expectativas de los grupos de interés, establecer una objetivos claros y realistas y conseguir el equilibrio entre la calidad, el alcance, el tiempo y los costes para que la iniciativa o proyecto que se está realizando se logre completar con éxito.</w:t>
      </w:r>
    </w:p>
    <w:p w:rsidR="00965384" w:rsidRPr="00852329" w:rsidRDefault="00965384" w:rsidP="00965384">
      <w:pPr>
        <w:jc w:val="both"/>
        <w:outlineLvl w:val="0"/>
        <w:rPr>
          <w:rFonts w:asciiTheme="minorHAnsi" w:hAnsiTheme="minorHAnsi"/>
          <w:b/>
          <w:bCs/>
          <w:color w:val="4A86E8"/>
          <w:sz w:val="22"/>
          <w:szCs w:val="22"/>
        </w:rPr>
      </w:pPr>
      <w:r w:rsidRPr="00852329">
        <w:rPr>
          <w:rFonts w:asciiTheme="minorHAnsi" w:hAnsiTheme="minorHAnsi"/>
          <w:b/>
          <w:bCs/>
          <w:color w:val="4A86E8"/>
          <w:sz w:val="22"/>
          <w:szCs w:val="22"/>
        </w:rPr>
        <w:t>PASOS</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 xml:space="preserve">La gestión de proyectos es compleja. En esta ficha no se van a desarrollar de manera profunda todos y cada uno de los 47 procesos que se pueden desarrollar a la hora de acometer un proyecto. Más bien, esta ficha busca realizar una presentación de lo que se debe tener en cuenta para que de ser necesario consultes o bien directamente en la página web del PMI o bien en las referencias sobre la gestión de proyectos que se presentan al final de la ficha. </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Como guía de introducción a la gestión de proyectos, los pasos que se deben acometer son:</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b/>
          <w:color w:val="000000"/>
          <w:sz w:val="22"/>
          <w:szCs w:val="22"/>
          <w:lang w:eastAsia="en-US"/>
        </w:rPr>
      </w:pPr>
      <w:r>
        <w:rPr>
          <w:rFonts w:asciiTheme="minorHAnsi" w:hAnsiTheme="minorHAnsi" w:cs="Helvetica Neue"/>
          <w:b/>
          <w:color w:val="000000"/>
          <w:sz w:val="22"/>
          <w:szCs w:val="22"/>
          <w:lang w:eastAsia="en-US"/>
        </w:rPr>
        <w:t xml:space="preserve">Paso 1. Descripción general de la Integración del Proyecto. </w:t>
      </w:r>
    </w:p>
    <w:p w:rsidR="00965384" w:rsidRPr="00FF7D20" w:rsidRDefault="00965384" w:rsidP="00965384">
      <w:pPr>
        <w:widowControl w:val="0"/>
        <w:autoSpaceDE w:val="0"/>
        <w:autoSpaceDN w:val="0"/>
        <w:adjustRightInd w:val="0"/>
        <w:spacing w:after="240" w:line="360" w:lineRule="atLeast"/>
        <w:jc w:val="both"/>
        <w:rPr>
          <w:rFonts w:asciiTheme="minorHAnsi" w:hAnsiTheme="minorHAnsi" w:cs="Times"/>
          <w:color w:val="000000"/>
          <w:sz w:val="22"/>
          <w:szCs w:val="22"/>
          <w:lang w:eastAsia="en-US"/>
        </w:rPr>
      </w:pPr>
      <w:proofErr w:type="gramStart"/>
      <w:r w:rsidRPr="00FF7D20">
        <w:rPr>
          <w:rFonts w:asciiTheme="minorHAnsi" w:hAnsiTheme="minorHAnsi" w:cs="Helvetica Neue"/>
          <w:color w:val="000000"/>
          <w:sz w:val="22"/>
          <w:szCs w:val="22"/>
          <w:lang w:eastAsia="en-US"/>
        </w:rPr>
        <w:t>incluye</w:t>
      </w:r>
      <w:proofErr w:type="gramEnd"/>
      <w:r w:rsidRPr="00FF7D20">
        <w:rPr>
          <w:rFonts w:asciiTheme="minorHAnsi" w:hAnsiTheme="minorHAnsi" w:cs="Helvetica Neue"/>
          <w:color w:val="000000"/>
          <w:sz w:val="22"/>
          <w:szCs w:val="22"/>
          <w:lang w:eastAsia="en-US"/>
        </w:rPr>
        <w:t xml:space="preserve"> los procesos y act</w:t>
      </w:r>
      <w:r>
        <w:rPr>
          <w:rFonts w:asciiTheme="minorHAnsi" w:hAnsiTheme="minorHAnsi" w:cs="Helvetica Neue"/>
          <w:color w:val="000000"/>
          <w:sz w:val="22"/>
          <w:szCs w:val="22"/>
          <w:lang w:eastAsia="en-US"/>
        </w:rPr>
        <w:t>ividades necesarios para identificar, definir, combinar, unifi</w:t>
      </w:r>
      <w:r w:rsidRPr="00FF7D20">
        <w:rPr>
          <w:rFonts w:asciiTheme="minorHAnsi" w:hAnsiTheme="minorHAnsi" w:cs="Helvetica Neue"/>
          <w:color w:val="000000"/>
          <w:sz w:val="22"/>
          <w:szCs w:val="22"/>
          <w:lang w:eastAsia="en-US"/>
        </w:rPr>
        <w:t xml:space="preserve">car y coordinar los diversos procesos y actividades de dirección del proyecto dentro de los Grupos de Procesos de la </w:t>
      </w:r>
      <w:r>
        <w:rPr>
          <w:rFonts w:asciiTheme="minorHAnsi" w:hAnsiTheme="minorHAnsi" w:cs="Helvetica Neue"/>
          <w:color w:val="000000"/>
          <w:sz w:val="22"/>
          <w:szCs w:val="22"/>
          <w:lang w:eastAsia="en-US"/>
        </w:rPr>
        <w:t>Gestión</w:t>
      </w:r>
      <w:r w:rsidRPr="00FF7D20">
        <w:rPr>
          <w:rFonts w:asciiTheme="minorHAnsi" w:hAnsiTheme="minorHAnsi" w:cs="Helvetica Neue"/>
          <w:color w:val="000000"/>
          <w:sz w:val="22"/>
          <w:szCs w:val="22"/>
          <w:lang w:eastAsia="en-US"/>
        </w:rPr>
        <w:t xml:space="preserve"> de Proyectos. La Gestión de la Integración del Proyecto implica tomar decisiones en cuanto a la asignación de recursos, equilibrar objetivos y alternativas contrapuestas y manejar las interdependencias entre las Áreas de Conocimiento de la </w:t>
      </w:r>
      <w:r>
        <w:rPr>
          <w:rFonts w:asciiTheme="minorHAnsi" w:hAnsiTheme="minorHAnsi" w:cs="Helvetica Neue"/>
          <w:color w:val="000000"/>
          <w:sz w:val="22"/>
          <w:szCs w:val="22"/>
          <w:lang w:eastAsia="en-US"/>
        </w:rPr>
        <w:t>gestión</w:t>
      </w:r>
      <w:r w:rsidRPr="00FF7D20">
        <w:rPr>
          <w:rFonts w:asciiTheme="minorHAnsi" w:hAnsiTheme="minorHAnsi" w:cs="Helvetica Neue"/>
          <w:color w:val="000000"/>
          <w:sz w:val="22"/>
          <w:szCs w:val="22"/>
          <w:lang w:eastAsia="en-US"/>
        </w:rPr>
        <w:t xml:space="preserve"> de proyectos</w:t>
      </w:r>
      <w:r>
        <w:rPr>
          <w:rFonts w:asciiTheme="minorHAnsi" w:hAnsiTheme="minorHAnsi" w:cs="Helvetica Neue"/>
          <w:color w:val="000000"/>
          <w:sz w:val="22"/>
          <w:szCs w:val="22"/>
          <w:lang w:eastAsia="en-US"/>
        </w:rPr>
        <w:t>.</w:t>
      </w:r>
      <w:r w:rsidRPr="00FF7D20">
        <w:rPr>
          <w:rFonts w:asciiTheme="minorHAnsi" w:hAnsiTheme="minorHAnsi" w:cs="Helvetica Neue"/>
          <w:color w:val="000000"/>
          <w:sz w:val="22"/>
          <w:szCs w:val="22"/>
          <w:lang w:eastAsia="en-US"/>
        </w:rPr>
        <w:t xml:space="preserve"> </w:t>
      </w:r>
    </w:p>
    <w:p w:rsidR="00965384" w:rsidRPr="00FF7D20" w:rsidRDefault="00965384" w:rsidP="00965384">
      <w:pPr>
        <w:widowControl w:val="0"/>
        <w:autoSpaceDE w:val="0"/>
        <w:autoSpaceDN w:val="0"/>
        <w:adjustRightInd w:val="0"/>
        <w:spacing w:after="240" w:line="360" w:lineRule="atLeast"/>
        <w:jc w:val="both"/>
        <w:rPr>
          <w:rFonts w:asciiTheme="minorHAnsi" w:hAnsiTheme="minorHAnsi" w:cs="Helvetica Neue"/>
          <w:b/>
          <w:color w:val="000000"/>
          <w:sz w:val="22"/>
          <w:szCs w:val="22"/>
          <w:lang w:eastAsia="en-US"/>
        </w:rPr>
      </w:pPr>
    </w:p>
    <w:p w:rsidR="00965384" w:rsidRDefault="00965384" w:rsidP="00965384">
      <w:pPr>
        <w:widowControl w:val="0"/>
        <w:autoSpaceDE w:val="0"/>
        <w:autoSpaceDN w:val="0"/>
        <w:adjustRightInd w:val="0"/>
        <w:spacing w:after="240" w:line="360" w:lineRule="atLeast"/>
        <w:jc w:val="both"/>
        <w:rPr>
          <w:rFonts w:asciiTheme="minorHAnsi" w:hAnsiTheme="minorHAnsi" w:cs="Helvetica Neue"/>
          <w:b/>
          <w:color w:val="000000"/>
          <w:sz w:val="22"/>
          <w:szCs w:val="22"/>
          <w:lang w:eastAsia="en-US"/>
        </w:rPr>
      </w:pP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sidRPr="00447122">
        <w:rPr>
          <w:rFonts w:asciiTheme="minorHAnsi" w:hAnsiTheme="minorHAnsi" w:cs="Helvetica Neue"/>
          <w:b/>
          <w:color w:val="000000"/>
          <w:sz w:val="22"/>
          <w:szCs w:val="22"/>
          <w:lang w:eastAsia="en-US"/>
        </w:rPr>
        <w:lastRenderedPageBreak/>
        <w:t xml:space="preserve">Paso </w:t>
      </w:r>
      <w:r>
        <w:rPr>
          <w:rFonts w:asciiTheme="minorHAnsi" w:hAnsiTheme="minorHAnsi" w:cs="Helvetica Neue"/>
          <w:b/>
          <w:color w:val="000000"/>
          <w:sz w:val="22"/>
          <w:szCs w:val="22"/>
          <w:lang w:eastAsia="en-US"/>
        </w:rPr>
        <w:t>2</w:t>
      </w:r>
      <w:r w:rsidRPr="00447122">
        <w:rPr>
          <w:rFonts w:asciiTheme="minorHAnsi" w:hAnsiTheme="minorHAnsi" w:cs="Helvetica Neue"/>
          <w:b/>
          <w:color w:val="000000"/>
          <w:sz w:val="22"/>
          <w:szCs w:val="22"/>
          <w:lang w:eastAsia="en-US"/>
        </w:rPr>
        <w:t>.</w:t>
      </w:r>
      <w:r>
        <w:rPr>
          <w:rFonts w:asciiTheme="minorHAnsi" w:hAnsiTheme="minorHAnsi" w:cs="Helvetica Neue"/>
          <w:color w:val="000000"/>
          <w:sz w:val="22"/>
          <w:szCs w:val="22"/>
          <w:lang w:eastAsia="en-US"/>
        </w:rPr>
        <w:t xml:space="preserve"> </w:t>
      </w:r>
      <w:r w:rsidRPr="00F661F0">
        <w:rPr>
          <w:rFonts w:asciiTheme="minorHAnsi" w:hAnsiTheme="minorHAnsi" w:cs="Helvetica Neue"/>
          <w:b/>
          <w:color w:val="000000"/>
          <w:sz w:val="22"/>
          <w:szCs w:val="22"/>
          <w:lang w:eastAsia="en-US"/>
        </w:rPr>
        <w:t>Definir y Elaborar los documentos enmarcados en el</w:t>
      </w:r>
      <w:r>
        <w:rPr>
          <w:rFonts w:asciiTheme="minorHAnsi" w:hAnsiTheme="minorHAnsi" w:cs="Helvetica Neue"/>
          <w:color w:val="000000"/>
          <w:sz w:val="22"/>
          <w:szCs w:val="22"/>
          <w:lang w:eastAsia="en-US"/>
        </w:rPr>
        <w:t xml:space="preserve"> </w:t>
      </w:r>
      <w:r w:rsidRPr="00447122">
        <w:rPr>
          <w:rFonts w:asciiTheme="minorHAnsi" w:hAnsiTheme="minorHAnsi" w:cs="Helvetica Neue"/>
          <w:b/>
          <w:color w:val="000000"/>
          <w:sz w:val="22"/>
          <w:szCs w:val="22"/>
          <w:lang w:eastAsia="en-US"/>
        </w:rPr>
        <w:t>Grupo de Procesos de Inicio</w:t>
      </w:r>
      <w:r>
        <w:rPr>
          <w:rFonts w:asciiTheme="minorHAnsi" w:hAnsiTheme="minorHAnsi" w:cs="Helvetica Neue"/>
          <w:color w:val="000000"/>
          <w:sz w:val="22"/>
          <w:szCs w:val="22"/>
          <w:lang w:eastAsia="en-US"/>
        </w:rPr>
        <w:t>. El objetivo de los procesos que se enmarcan en este grupo es alinear las expectativas de los grupos de interés con el propósito de la iniciativa o proyecto. Los procesos recogidos en este grupo ayudan a crear la visión del proyecto: qué es lo que se necesita realizar. En este grupo se encuentran los procesos de: Desarrollo del Acta de Constitución del Proyecto (Identificación de necesidades, propuesta de solución, Informes de personas expertas, acuerdos, etc.) y el Desarrollo del Plan Preliminar del alcance (recoge los principales objetivos del proyecto en una primera versión).</w:t>
      </w:r>
    </w:p>
    <w:p w:rsidR="00965384" w:rsidRPr="0094407F" w:rsidRDefault="00965384" w:rsidP="00965384">
      <w:pPr>
        <w:pStyle w:val="Prrafodelista"/>
        <w:widowControl w:val="0"/>
        <w:numPr>
          <w:ilvl w:val="0"/>
          <w:numId w:val="7"/>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4407F">
        <w:rPr>
          <w:rFonts w:asciiTheme="minorHAnsi" w:hAnsiTheme="minorHAnsi" w:cs="Helvetica Neue"/>
          <w:color w:val="000000"/>
          <w:sz w:val="22"/>
          <w:szCs w:val="22"/>
          <w:lang w:eastAsia="en-US"/>
        </w:rPr>
        <w:t>Los pasos para el desarrollo de este grupo de procesos son:</w:t>
      </w:r>
    </w:p>
    <w:p w:rsidR="00965384" w:rsidRPr="0094407F" w:rsidRDefault="00965384" w:rsidP="00965384">
      <w:pPr>
        <w:pStyle w:val="Prrafodelista"/>
        <w:widowControl w:val="0"/>
        <w:numPr>
          <w:ilvl w:val="0"/>
          <w:numId w:val="7"/>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4407F">
        <w:rPr>
          <w:rFonts w:asciiTheme="minorHAnsi" w:hAnsiTheme="minorHAnsi" w:cs="Helvetica Neue"/>
          <w:color w:val="000000"/>
          <w:sz w:val="22"/>
          <w:szCs w:val="22"/>
          <w:lang w:eastAsia="en-US"/>
        </w:rPr>
        <w:t>Identificar la cultura y los sistemas de información existentes</w:t>
      </w:r>
    </w:p>
    <w:p w:rsidR="00965384" w:rsidRPr="0094407F" w:rsidRDefault="00965384" w:rsidP="00965384">
      <w:pPr>
        <w:pStyle w:val="Prrafodelista"/>
        <w:widowControl w:val="0"/>
        <w:numPr>
          <w:ilvl w:val="0"/>
          <w:numId w:val="7"/>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4407F">
        <w:rPr>
          <w:rFonts w:asciiTheme="minorHAnsi" w:hAnsiTheme="minorHAnsi" w:cs="Helvetica Neue"/>
          <w:color w:val="000000"/>
          <w:sz w:val="22"/>
          <w:szCs w:val="22"/>
          <w:lang w:eastAsia="en-US"/>
        </w:rPr>
        <w:t>Recopilar y analizar información</w:t>
      </w:r>
    </w:p>
    <w:p w:rsidR="00965384" w:rsidRPr="0094407F" w:rsidRDefault="00965384" w:rsidP="00965384">
      <w:pPr>
        <w:pStyle w:val="Prrafodelista"/>
        <w:widowControl w:val="0"/>
        <w:numPr>
          <w:ilvl w:val="0"/>
          <w:numId w:val="7"/>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4407F">
        <w:rPr>
          <w:rFonts w:asciiTheme="minorHAnsi" w:hAnsiTheme="minorHAnsi" w:cs="Helvetica Neue"/>
          <w:color w:val="000000"/>
          <w:sz w:val="22"/>
          <w:szCs w:val="22"/>
          <w:lang w:eastAsia="en-US"/>
        </w:rPr>
        <w:t>Dividir el proyecto en fases</w:t>
      </w:r>
    </w:p>
    <w:p w:rsidR="00965384" w:rsidRPr="0094407F" w:rsidRDefault="00965384" w:rsidP="00965384">
      <w:pPr>
        <w:pStyle w:val="Prrafodelista"/>
        <w:widowControl w:val="0"/>
        <w:numPr>
          <w:ilvl w:val="0"/>
          <w:numId w:val="7"/>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4407F">
        <w:rPr>
          <w:rFonts w:asciiTheme="minorHAnsi" w:hAnsiTheme="minorHAnsi" w:cs="Helvetica Neue"/>
          <w:color w:val="000000"/>
          <w:sz w:val="22"/>
          <w:szCs w:val="22"/>
          <w:lang w:eastAsia="en-US"/>
        </w:rPr>
        <w:t>Identificar a los grupos de interés</w:t>
      </w:r>
    </w:p>
    <w:p w:rsidR="00965384" w:rsidRPr="0094407F" w:rsidRDefault="00965384" w:rsidP="00965384">
      <w:pPr>
        <w:pStyle w:val="Prrafodelista"/>
        <w:widowControl w:val="0"/>
        <w:numPr>
          <w:ilvl w:val="0"/>
          <w:numId w:val="7"/>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4407F">
        <w:rPr>
          <w:rFonts w:asciiTheme="minorHAnsi" w:hAnsiTheme="minorHAnsi" w:cs="Helvetica Neue"/>
          <w:color w:val="000000"/>
          <w:sz w:val="22"/>
          <w:szCs w:val="22"/>
          <w:lang w:eastAsia="en-US"/>
        </w:rPr>
        <w:t>Determinar las necesidades</w:t>
      </w:r>
    </w:p>
    <w:p w:rsidR="00965384" w:rsidRPr="0094407F" w:rsidRDefault="00965384" w:rsidP="00965384">
      <w:pPr>
        <w:pStyle w:val="Prrafodelista"/>
        <w:widowControl w:val="0"/>
        <w:numPr>
          <w:ilvl w:val="0"/>
          <w:numId w:val="7"/>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4407F">
        <w:rPr>
          <w:rFonts w:asciiTheme="minorHAnsi" w:hAnsiTheme="minorHAnsi" w:cs="Helvetica Neue"/>
          <w:color w:val="000000"/>
          <w:sz w:val="22"/>
          <w:szCs w:val="22"/>
          <w:lang w:eastAsia="en-US"/>
        </w:rPr>
        <w:t>Determinar los objetivos</w:t>
      </w:r>
    </w:p>
    <w:p w:rsidR="00965384" w:rsidRPr="0094407F" w:rsidRDefault="00965384" w:rsidP="00965384">
      <w:pPr>
        <w:pStyle w:val="Prrafodelista"/>
        <w:widowControl w:val="0"/>
        <w:numPr>
          <w:ilvl w:val="0"/>
          <w:numId w:val="7"/>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4407F">
        <w:rPr>
          <w:rFonts w:asciiTheme="minorHAnsi" w:hAnsiTheme="minorHAnsi" w:cs="Helvetica Neue"/>
          <w:color w:val="000000"/>
          <w:sz w:val="22"/>
          <w:szCs w:val="22"/>
          <w:lang w:eastAsia="en-US"/>
        </w:rPr>
        <w:t>Identificar limitaciones</w:t>
      </w:r>
    </w:p>
    <w:p w:rsidR="00965384" w:rsidRPr="0094407F" w:rsidRDefault="00965384" w:rsidP="00965384">
      <w:pPr>
        <w:pStyle w:val="Prrafodelista"/>
        <w:widowControl w:val="0"/>
        <w:numPr>
          <w:ilvl w:val="0"/>
          <w:numId w:val="7"/>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4407F">
        <w:rPr>
          <w:rFonts w:asciiTheme="minorHAnsi" w:hAnsiTheme="minorHAnsi" w:cs="Helvetica Neue"/>
          <w:color w:val="000000"/>
          <w:sz w:val="22"/>
          <w:szCs w:val="22"/>
          <w:lang w:eastAsia="en-US"/>
        </w:rPr>
        <w:t>Desarrollar el documento inicial marco del proyecto</w:t>
      </w:r>
    </w:p>
    <w:p w:rsidR="00965384" w:rsidRPr="0094407F" w:rsidRDefault="00965384" w:rsidP="00965384">
      <w:pPr>
        <w:pStyle w:val="Prrafodelista"/>
        <w:widowControl w:val="0"/>
        <w:numPr>
          <w:ilvl w:val="0"/>
          <w:numId w:val="7"/>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94407F">
        <w:rPr>
          <w:rFonts w:asciiTheme="minorHAnsi" w:hAnsiTheme="minorHAnsi" w:cs="Helvetica Neue"/>
          <w:color w:val="000000"/>
          <w:sz w:val="22"/>
          <w:szCs w:val="22"/>
          <w:lang w:eastAsia="en-US"/>
        </w:rPr>
        <w:t>Definir el alcance preliminar</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F7D35">
        <w:rPr>
          <w:rFonts w:asciiTheme="minorHAnsi" w:hAnsiTheme="minorHAnsi" w:cs="Helvetica Neue"/>
          <w:b/>
          <w:color w:val="000000"/>
          <w:sz w:val="22"/>
          <w:szCs w:val="22"/>
          <w:lang w:eastAsia="en-US"/>
        </w:rPr>
        <w:t xml:space="preserve">Paso 3. </w:t>
      </w:r>
      <w:r>
        <w:rPr>
          <w:rFonts w:asciiTheme="minorHAnsi" w:hAnsiTheme="minorHAnsi" w:cs="Helvetica Neue"/>
          <w:b/>
          <w:color w:val="000000"/>
          <w:sz w:val="22"/>
          <w:szCs w:val="22"/>
          <w:lang w:eastAsia="en-US"/>
        </w:rPr>
        <w:t xml:space="preserve">Definir y elaborar los documentos enmarcados en el </w:t>
      </w:r>
      <w:r w:rsidRPr="002F7D35">
        <w:rPr>
          <w:rFonts w:asciiTheme="minorHAnsi" w:hAnsiTheme="minorHAnsi" w:cs="Helvetica Neue"/>
          <w:b/>
          <w:color w:val="000000"/>
          <w:sz w:val="22"/>
          <w:szCs w:val="22"/>
          <w:lang w:eastAsia="en-US"/>
        </w:rPr>
        <w:t xml:space="preserve">Grupo de Procesos de Planificación. </w:t>
      </w:r>
      <w:r w:rsidRPr="0026552C">
        <w:rPr>
          <w:rFonts w:asciiTheme="minorHAnsi" w:hAnsiTheme="minorHAnsi" w:cs="Helvetica Neue"/>
          <w:color w:val="000000"/>
          <w:sz w:val="22"/>
          <w:szCs w:val="22"/>
          <w:lang w:eastAsia="en-US"/>
        </w:rPr>
        <w:t>Contempla los procesos que buscan definir, preparar y coordinar los planes secundarios e integrarlos en un ú</w:t>
      </w:r>
      <w:r>
        <w:rPr>
          <w:rFonts w:asciiTheme="minorHAnsi" w:hAnsiTheme="minorHAnsi" w:cs="Helvetica Neue"/>
          <w:color w:val="000000"/>
          <w:sz w:val="22"/>
          <w:szCs w:val="22"/>
          <w:lang w:eastAsia="en-US"/>
        </w:rPr>
        <w:t>nico plan. Se debe convertir en el documento principal para estructurar el proyecto o iniciativa y debe ser consultado continuamente, como herramienta de análisis de la planificación, como guía para saber qué hacer en cada momento o como herramienta para el seguimiento y evaluación de las acciones, así como para saber cómo terminar o escalar el proyecto. Se compone de 20 procesos, los cuales son: planificación del alcance, definición del alcance, creación de la estructura del proyecto, definición de las actividades, definición de las secuencias de las actividades, estimación de los recursos, estimación de la duración de las actividades, desarrollo del cronograma, estimación de costes, estimación de presupuestos, el plan de calidad, el plan de gestión de personas, el plan de comunicación, el plan de gestión de riesgos, la identificación de riesgos, análisis de los riesgos cualitativos, análisis de los riesgos cuantitativos, plan de respuesta de riesgos, plan de compras y adquisiciones, y el plan de procedimientos.</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Los pasos para el desarrollo de los procesos de este grupo contemplan:</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Pensar y definir cómo se hará la planificación</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Crear el alcance del proyecto</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lastRenderedPageBreak/>
        <w:t>Definir el equipo</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Crear el diccionario y la estructura del desglose del proyecto</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Crear la lista de actividades</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Crear el diagrama de red</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Estimar las necesidades de recursos</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Estimar el tiempo y el costo del proyecto</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Determinar el camino crítico</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Desarrollar la duración y tiempo de las actividades</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Desarrollar el presupuesto</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Determinar los estándares de calidad del proyecto, procesos y métricas</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Determinar roles y responsabilidades</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Determinar los requisitos de comunicación del proyecto</w:t>
      </w:r>
    </w:p>
    <w:p w:rsidR="0096538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57744">
        <w:rPr>
          <w:rFonts w:asciiTheme="minorHAnsi" w:hAnsiTheme="minorHAnsi" w:cs="Helvetica Neue"/>
          <w:color w:val="000000"/>
          <w:sz w:val="22"/>
          <w:szCs w:val="22"/>
          <w:lang w:eastAsia="en-US"/>
        </w:rPr>
        <w:t>Identificación de riesgos cualitativos y cuantitativos</w:t>
      </w:r>
    </w:p>
    <w:p w:rsidR="0096538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Determinar qué comprar</w:t>
      </w:r>
    </w:p>
    <w:p w:rsidR="0096538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Establecer los procedimientos</w:t>
      </w:r>
    </w:p>
    <w:p w:rsidR="0096538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Finalizar la ejecución y control</w:t>
      </w:r>
    </w:p>
    <w:p w:rsidR="0096538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Crear el plan de mejora</w:t>
      </w:r>
    </w:p>
    <w:p w:rsidR="0096538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Finalizar el plan de gestión</w:t>
      </w:r>
    </w:p>
    <w:p w:rsidR="0096538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Obtener la aprobación</w:t>
      </w:r>
    </w:p>
    <w:p w:rsidR="00965384" w:rsidRPr="00557744" w:rsidRDefault="00965384" w:rsidP="00965384">
      <w:pPr>
        <w:pStyle w:val="Prrafodelista"/>
        <w:widowControl w:val="0"/>
        <w:numPr>
          <w:ilvl w:val="0"/>
          <w:numId w:val="6"/>
        </w:numPr>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Organizar las reuniones de presentación y cierre del proyecto</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b/>
          <w:color w:val="000000"/>
          <w:sz w:val="22"/>
          <w:szCs w:val="22"/>
          <w:lang w:eastAsia="en-US"/>
        </w:rPr>
      </w:pPr>
      <w:r w:rsidRPr="00F661F0">
        <w:rPr>
          <w:rFonts w:asciiTheme="minorHAnsi" w:hAnsiTheme="minorHAnsi" w:cs="Helvetica Neue"/>
          <w:b/>
          <w:color w:val="000000"/>
          <w:sz w:val="22"/>
          <w:szCs w:val="22"/>
          <w:lang w:eastAsia="en-US"/>
        </w:rPr>
        <w:t xml:space="preserve">Paso 4. Definir y elaborar los documentos enmarcados en el Grupo de Procesos de Ejecución. </w:t>
      </w:r>
      <w:r w:rsidRPr="00524478">
        <w:rPr>
          <w:rFonts w:asciiTheme="minorHAnsi" w:hAnsiTheme="minorHAnsi" w:cs="Helvetica Neue"/>
          <w:color w:val="000000"/>
          <w:sz w:val="22"/>
          <w:szCs w:val="22"/>
          <w:lang w:eastAsia="en-US"/>
        </w:rPr>
        <w:t>Contempla los procesos necesarios para llevar a cabo lo recogido en el plan de gestión del proyecto. Implica coordinar gente y recursos e integrarlos en el proyecto de acuerdo al plan.</w:t>
      </w:r>
      <w:r>
        <w:rPr>
          <w:rFonts w:asciiTheme="minorHAnsi" w:hAnsiTheme="minorHAnsi" w:cs="Helvetica Neue"/>
          <w:b/>
          <w:color w:val="000000"/>
          <w:sz w:val="22"/>
          <w:szCs w:val="22"/>
          <w:lang w:eastAsia="en-US"/>
        </w:rPr>
        <w:t xml:space="preserve"> </w:t>
      </w:r>
      <w:r w:rsidRPr="00524478">
        <w:rPr>
          <w:rFonts w:asciiTheme="minorHAnsi" w:hAnsiTheme="minorHAnsi" w:cs="Helvetica Neue"/>
          <w:color w:val="000000"/>
          <w:sz w:val="22"/>
          <w:szCs w:val="22"/>
          <w:lang w:eastAsia="en-US"/>
        </w:rPr>
        <w:t>Los procesos enmarcados en este grupo son necesarios para poder tener una respuesta adecuada a las necesidades del proyecto, además ejecutar las acciones recogidas en el plan de ejecución ayudará a preparar los elementos necesarios para la evaluación y seguimiento. Específicamente, se encuentran 6 procesos que son: garantía de la calidad del proyecto, contratación del equipo del proyecto, desarrollo del equipo del proyecto, planificar la gestión de las comunicaciones, selección de los proveedores.</w:t>
      </w:r>
      <w:r>
        <w:rPr>
          <w:rFonts w:asciiTheme="minorHAnsi" w:hAnsiTheme="minorHAnsi" w:cs="Helvetica Neue"/>
          <w:b/>
          <w:color w:val="000000"/>
          <w:sz w:val="22"/>
          <w:szCs w:val="22"/>
          <w:lang w:eastAsia="en-US"/>
        </w:rPr>
        <w:t xml:space="preserve"> </w:t>
      </w:r>
      <w:r w:rsidRPr="00716E6A">
        <w:rPr>
          <w:rFonts w:asciiTheme="minorHAnsi" w:hAnsiTheme="minorHAnsi" w:cs="Helvetica Neue"/>
          <w:color w:val="000000"/>
          <w:sz w:val="22"/>
          <w:szCs w:val="22"/>
          <w:lang w:eastAsia="en-US"/>
        </w:rPr>
        <w:t>Los pasos son:</w:t>
      </w:r>
      <w:r>
        <w:rPr>
          <w:rFonts w:asciiTheme="minorHAnsi" w:hAnsiTheme="minorHAnsi" w:cs="Helvetica Neue"/>
          <w:b/>
          <w:color w:val="000000"/>
          <w:sz w:val="22"/>
          <w:szCs w:val="22"/>
          <w:lang w:eastAsia="en-US"/>
        </w:rPr>
        <w:t xml:space="preserve"> </w:t>
      </w:r>
    </w:p>
    <w:p w:rsidR="00965384" w:rsidRPr="00524478" w:rsidRDefault="00965384" w:rsidP="00965384">
      <w:pPr>
        <w:pStyle w:val="Prrafodelista"/>
        <w:widowControl w:val="0"/>
        <w:numPr>
          <w:ilvl w:val="0"/>
          <w:numId w:val="5"/>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24478">
        <w:rPr>
          <w:rFonts w:asciiTheme="minorHAnsi" w:hAnsiTheme="minorHAnsi" w:cs="Helvetica Neue"/>
          <w:color w:val="000000"/>
          <w:sz w:val="22"/>
          <w:szCs w:val="22"/>
          <w:lang w:eastAsia="en-US"/>
        </w:rPr>
        <w:t>Contratar el equipo</w:t>
      </w:r>
    </w:p>
    <w:p w:rsidR="00965384" w:rsidRPr="00524478" w:rsidRDefault="00965384" w:rsidP="00965384">
      <w:pPr>
        <w:pStyle w:val="Prrafodelista"/>
        <w:widowControl w:val="0"/>
        <w:numPr>
          <w:ilvl w:val="0"/>
          <w:numId w:val="5"/>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24478">
        <w:rPr>
          <w:rFonts w:asciiTheme="minorHAnsi" w:hAnsiTheme="minorHAnsi" w:cs="Helvetica Neue"/>
          <w:color w:val="000000"/>
          <w:sz w:val="22"/>
          <w:szCs w:val="22"/>
          <w:lang w:eastAsia="en-US"/>
        </w:rPr>
        <w:t>Ejecutar los planes</w:t>
      </w:r>
    </w:p>
    <w:p w:rsidR="00965384" w:rsidRPr="00524478" w:rsidRDefault="00965384" w:rsidP="00965384">
      <w:pPr>
        <w:pStyle w:val="Prrafodelista"/>
        <w:widowControl w:val="0"/>
        <w:numPr>
          <w:ilvl w:val="0"/>
          <w:numId w:val="5"/>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24478">
        <w:rPr>
          <w:rFonts w:asciiTheme="minorHAnsi" w:hAnsiTheme="minorHAnsi" w:cs="Helvetica Neue"/>
          <w:color w:val="000000"/>
          <w:sz w:val="22"/>
          <w:szCs w:val="22"/>
          <w:lang w:eastAsia="en-US"/>
        </w:rPr>
        <w:t>Completar el alcance del proyecto</w:t>
      </w:r>
    </w:p>
    <w:p w:rsidR="00965384" w:rsidRPr="00524478" w:rsidRDefault="00965384" w:rsidP="00965384">
      <w:pPr>
        <w:pStyle w:val="Prrafodelista"/>
        <w:widowControl w:val="0"/>
        <w:numPr>
          <w:ilvl w:val="0"/>
          <w:numId w:val="5"/>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24478">
        <w:rPr>
          <w:rFonts w:asciiTheme="minorHAnsi" w:hAnsiTheme="minorHAnsi" w:cs="Helvetica Neue"/>
          <w:color w:val="000000"/>
          <w:sz w:val="22"/>
          <w:szCs w:val="22"/>
          <w:lang w:eastAsia="en-US"/>
        </w:rPr>
        <w:t>Recomendar cambios y desarrollar actividades correctoras</w:t>
      </w:r>
    </w:p>
    <w:p w:rsidR="00965384" w:rsidRPr="00524478" w:rsidRDefault="00965384" w:rsidP="00965384">
      <w:pPr>
        <w:pStyle w:val="Prrafodelista"/>
        <w:widowControl w:val="0"/>
        <w:numPr>
          <w:ilvl w:val="0"/>
          <w:numId w:val="5"/>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24478">
        <w:rPr>
          <w:rFonts w:asciiTheme="minorHAnsi" w:hAnsiTheme="minorHAnsi" w:cs="Helvetica Neue"/>
          <w:color w:val="000000"/>
          <w:sz w:val="22"/>
          <w:szCs w:val="22"/>
          <w:lang w:eastAsia="en-US"/>
        </w:rPr>
        <w:t>Mandar y recibir información</w:t>
      </w:r>
    </w:p>
    <w:p w:rsidR="00965384" w:rsidRPr="00524478" w:rsidRDefault="00965384" w:rsidP="00965384">
      <w:pPr>
        <w:pStyle w:val="Prrafodelista"/>
        <w:widowControl w:val="0"/>
        <w:numPr>
          <w:ilvl w:val="0"/>
          <w:numId w:val="5"/>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24478">
        <w:rPr>
          <w:rFonts w:asciiTheme="minorHAnsi" w:hAnsiTheme="minorHAnsi" w:cs="Helvetica Neue"/>
          <w:color w:val="000000"/>
          <w:sz w:val="22"/>
          <w:szCs w:val="22"/>
          <w:lang w:eastAsia="en-US"/>
        </w:rPr>
        <w:lastRenderedPageBreak/>
        <w:t>Implementar los cambios aprobados</w:t>
      </w:r>
    </w:p>
    <w:p w:rsidR="00965384" w:rsidRPr="00524478" w:rsidRDefault="00965384" w:rsidP="00965384">
      <w:pPr>
        <w:pStyle w:val="Prrafodelista"/>
        <w:widowControl w:val="0"/>
        <w:numPr>
          <w:ilvl w:val="0"/>
          <w:numId w:val="5"/>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24478">
        <w:rPr>
          <w:rFonts w:asciiTheme="minorHAnsi" w:hAnsiTheme="minorHAnsi" w:cs="Helvetica Neue"/>
          <w:color w:val="000000"/>
          <w:sz w:val="22"/>
          <w:szCs w:val="22"/>
          <w:lang w:eastAsia="en-US"/>
        </w:rPr>
        <w:t>Aplicar el principio de mejora continua</w:t>
      </w:r>
    </w:p>
    <w:p w:rsidR="00965384" w:rsidRPr="00524478" w:rsidRDefault="00965384" w:rsidP="00965384">
      <w:pPr>
        <w:pStyle w:val="Prrafodelista"/>
        <w:widowControl w:val="0"/>
        <w:numPr>
          <w:ilvl w:val="0"/>
          <w:numId w:val="5"/>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24478">
        <w:rPr>
          <w:rFonts w:asciiTheme="minorHAnsi" w:hAnsiTheme="minorHAnsi" w:cs="Helvetica Neue"/>
          <w:color w:val="000000"/>
          <w:sz w:val="22"/>
          <w:szCs w:val="22"/>
          <w:lang w:eastAsia="en-US"/>
        </w:rPr>
        <w:t>Desarrollar los procesos de seguimiento</w:t>
      </w:r>
    </w:p>
    <w:p w:rsidR="00965384" w:rsidRPr="00524478" w:rsidRDefault="00965384" w:rsidP="00965384">
      <w:pPr>
        <w:pStyle w:val="Prrafodelista"/>
        <w:widowControl w:val="0"/>
        <w:numPr>
          <w:ilvl w:val="0"/>
          <w:numId w:val="5"/>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24478">
        <w:rPr>
          <w:rFonts w:asciiTheme="minorHAnsi" w:hAnsiTheme="minorHAnsi" w:cs="Helvetica Neue"/>
          <w:color w:val="000000"/>
          <w:sz w:val="22"/>
          <w:szCs w:val="22"/>
          <w:lang w:eastAsia="en-US"/>
        </w:rPr>
        <w:t>Crear equipo</w:t>
      </w:r>
    </w:p>
    <w:p w:rsidR="00965384" w:rsidRPr="00524478" w:rsidRDefault="00965384" w:rsidP="00965384">
      <w:pPr>
        <w:pStyle w:val="Prrafodelista"/>
        <w:widowControl w:val="0"/>
        <w:numPr>
          <w:ilvl w:val="0"/>
          <w:numId w:val="5"/>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24478">
        <w:rPr>
          <w:rFonts w:asciiTheme="minorHAnsi" w:hAnsiTheme="minorHAnsi" w:cs="Helvetica Neue"/>
          <w:color w:val="000000"/>
          <w:sz w:val="22"/>
          <w:szCs w:val="22"/>
          <w:lang w:eastAsia="en-US"/>
        </w:rPr>
        <w:t>Ofrecer reconocimiento y recompensa</w:t>
      </w:r>
    </w:p>
    <w:p w:rsidR="00965384" w:rsidRPr="00524478" w:rsidRDefault="00965384" w:rsidP="00965384">
      <w:pPr>
        <w:pStyle w:val="Prrafodelista"/>
        <w:widowControl w:val="0"/>
        <w:numPr>
          <w:ilvl w:val="0"/>
          <w:numId w:val="5"/>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24478">
        <w:rPr>
          <w:rFonts w:asciiTheme="minorHAnsi" w:hAnsiTheme="minorHAnsi" w:cs="Helvetica Neue"/>
          <w:color w:val="000000"/>
          <w:sz w:val="22"/>
          <w:szCs w:val="22"/>
          <w:lang w:eastAsia="en-US"/>
        </w:rPr>
        <w:t>Mantener reuniones de información sobre el avance del proyecto o iniciativa</w:t>
      </w:r>
    </w:p>
    <w:p w:rsidR="00965384" w:rsidRPr="00524478" w:rsidRDefault="00965384" w:rsidP="00965384">
      <w:pPr>
        <w:pStyle w:val="Prrafodelista"/>
        <w:widowControl w:val="0"/>
        <w:numPr>
          <w:ilvl w:val="0"/>
          <w:numId w:val="5"/>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24478">
        <w:rPr>
          <w:rFonts w:asciiTheme="minorHAnsi" w:hAnsiTheme="minorHAnsi" w:cs="Helvetica Neue"/>
          <w:color w:val="000000"/>
          <w:sz w:val="22"/>
          <w:szCs w:val="22"/>
          <w:lang w:eastAsia="en-US"/>
        </w:rPr>
        <w:t>Responder a las solicitudes de proveedores</w:t>
      </w:r>
    </w:p>
    <w:p w:rsidR="00965384" w:rsidRPr="0094407F" w:rsidRDefault="00965384" w:rsidP="00965384">
      <w:pPr>
        <w:pStyle w:val="Prrafodelista"/>
        <w:widowControl w:val="0"/>
        <w:numPr>
          <w:ilvl w:val="0"/>
          <w:numId w:val="5"/>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524478">
        <w:rPr>
          <w:rFonts w:asciiTheme="minorHAnsi" w:hAnsiTheme="minorHAnsi" w:cs="Helvetica Neue"/>
          <w:color w:val="000000"/>
          <w:sz w:val="22"/>
          <w:szCs w:val="22"/>
          <w:lang w:eastAsia="en-US"/>
        </w:rPr>
        <w:t>Seleccionar proveedores</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b/>
          <w:color w:val="000000"/>
          <w:sz w:val="22"/>
          <w:szCs w:val="22"/>
          <w:lang w:eastAsia="en-US"/>
        </w:rPr>
        <w:t>Paso 5</w:t>
      </w:r>
      <w:r w:rsidRPr="00F661F0">
        <w:rPr>
          <w:rFonts w:asciiTheme="minorHAnsi" w:hAnsiTheme="minorHAnsi" w:cs="Helvetica Neue"/>
          <w:b/>
          <w:color w:val="000000"/>
          <w:sz w:val="22"/>
          <w:szCs w:val="22"/>
          <w:lang w:eastAsia="en-US"/>
        </w:rPr>
        <w:t xml:space="preserve">. Definir y elaborar los documentos enmarcados en el Grupo de Procesos de </w:t>
      </w:r>
      <w:r w:rsidRPr="00716E6A">
        <w:rPr>
          <w:rFonts w:asciiTheme="minorHAnsi" w:hAnsiTheme="minorHAnsi" w:cs="Helvetica Neue"/>
          <w:b/>
          <w:color w:val="000000"/>
          <w:sz w:val="22"/>
          <w:szCs w:val="22"/>
          <w:lang w:eastAsia="en-US"/>
        </w:rPr>
        <w:t>Seguimiento y Evaluación.</w:t>
      </w:r>
      <w:r w:rsidRPr="00716E6A">
        <w:rPr>
          <w:rFonts w:asciiTheme="minorHAnsi" w:hAnsiTheme="minorHAnsi" w:cs="Helvetica Neue"/>
          <w:color w:val="000000"/>
          <w:sz w:val="22"/>
          <w:szCs w:val="22"/>
          <w:lang w:eastAsia="en-US"/>
        </w:rPr>
        <w:t xml:space="preserve"> Los procesos recogidos en este grupo tienen el objetivo de medir los avances en la consecución de objetivos e identificar desviaciones posibles a los mismos. Desarrollar los procesos de este grupo permitirá crear medidas correctoras para cumplir con los objetivos y los requerimientos de los grupos de interés. Dentro de este grupo, se encuentran 1</w:t>
      </w:r>
      <w:r>
        <w:rPr>
          <w:rFonts w:asciiTheme="minorHAnsi" w:hAnsiTheme="minorHAnsi" w:cs="Helvetica Neue"/>
          <w:color w:val="000000"/>
          <w:sz w:val="22"/>
          <w:szCs w:val="22"/>
          <w:lang w:eastAsia="en-US"/>
        </w:rPr>
        <w:t>0</w:t>
      </w:r>
      <w:r w:rsidRPr="00716E6A">
        <w:rPr>
          <w:rFonts w:asciiTheme="minorHAnsi" w:hAnsiTheme="minorHAnsi" w:cs="Helvetica Neue"/>
          <w:color w:val="000000"/>
          <w:sz w:val="22"/>
          <w:szCs w:val="22"/>
          <w:lang w:eastAsia="en-US"/>
        </w:rPr>
        <w:t xml:space="preserve"> procesos, los cuales son:</w:t>
      </w:r>
      <w:r>
        <w:rPr>
          <w:rFonts w:asciiTheme="minorHAnsi" w:hAnsiTheme="minorHAnsi" w:cs="Helvetica Neue"/>
          <w:b/>
          <w:color w:val="000000"/>
          <w:sz w:val="22"/>
          <w:szCs w:val="22"/>
          <w:lang w:eastAsia="en-US"/>
        </w:rPr>
        <w:t xml:space="preserve"> </w:t>
      </w:r>
      <w:r w:rsidRPr="00716E6A">
        <w:rPr>
          <w:rFonts w:asciiTheme="minorHAnsi" w:hAnsiTheme="minorHAnsi" w:cs="Helvetica Neue"/>
          <w:color w:val="000000"/>
          <w:sz w:val="22"/>
          <w:szCs w:val="22"/>
          <w:lang w:eastAsia="en-US"/>
        </w:rPr>
        <w:t xml:space="preserve">verificación del alcance, control del alcance, control de los tiempos, control de costes, control de la calidad, control de la gestión del equipo del proyecto, informes de desempeño, gestión de grupos de interés, control y monitoreo de riesgos, control de la administración. </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Los pasos para completar estos proyectos son:</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Medición con las líneas de base</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Medición de acuerdo al plan de gestión</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Determinar las variaciones al plan</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Verificación del alcance</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Gestión de la configuración</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Recomendación de cambios</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Integración de control de cambios</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Aprobación de los cambios</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Auditorias de riesgos</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Gestión de las reservas</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Resolución de conflictos</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Medición del desempeño de equipo</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Información sobre el desempeño del proyecto</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 xml:space="preserve">Creación de previsiones </w:t>
      </w:r>
    </w:p>
    <w:p w:rsidR="00965384" w:rsidRPr="00716E6A" w:rsidRDefault="00965384" w:rsidP="00965384">
      <w:pPr>
        <w:pStyle w:val="Prrafodelista"/>
        <w:widowControl w:val="0"/>
        <w:numPr>
          <w:ilvl w:val="0"/>
          <w:numId w:val="8"/>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716E6A">
        <w:rPr>
          <w:rFonts w:asciiTheme="minorHAnsi" w:hAnsiTheme="minorHAnsi" w:cs="Helvetica Neue"/>
          <w:color w:val="000000"/>
          <w:sz w:val="22"/>
          <w:szCs w:val="22"/>
          <w:lang w:eastAsia="en-US"/>
        </w:rPr>
        <w:t>Administración de contratos</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b/>
          <w:color w:val="000000"/>
          <w:sz w:val="22"/>
          <w:szCs w:val="22"/>
          <w:lang w:eastAsia="en-US"/>
        </w:rPr>
        <w:t>Paso 6</w:t>
      </w:r>
      <w:r w:rsidRPr="00F661F0">
        <w:rPr>
          <w:rFonts w:asciiTheme="minorHAnsi" w:hAnsiTheme="minorHAnsi" w:cs="Helvetica Neue"/>
          <w:b/>
          <w:color w:val="000000"/>
          <w:sz w:val="22"/>
          <w:szCs w:val="22"/>
          <w:lang w:eastAsia="en-US"/>
        </w:rPr>
        <w:t>. Definir y elaborar los documentos enmarcados en el Grupo de Procesos de</w:t>
      </w:r>
      <w:r>
        <w:rPr>
          <w:rFonts w:asciiTheme="minorHAnsi" w:hAnsiTheme="minorHAnsi" w:cs="Helvetica Neue"/>
          <w:b/>
          <w:color w:val="000000"/>
          <w:sz w:val="22"/>
          <w:szCs w:val="22"/>
          <w:lang w:eastAsia="en-US"/>
        </w:rPr>
        <w:t xml:space="preserve"> Cierre del </w:t>
      </w:r>
      <w:r>
        <w:rPr>
          <w:rFonts w:asciiTheme="minorHAnsi" w:hAnsiTheme="minorHAnsi" w:cs="Helvetica Neue"/>
          <w:b/>
          <w:color w:val="000000"/>
          <w:sz w:val="22"/>
          <w:szCs w:val="22"/>
          <w:lang w:eastAsia="en-US"/>
        </w:rPr>
        <w:lastRenderedPageBreak/>
        <w:t>Proyecto</w:t>
      </w:r>
      <w:r w:rsidRPr="002662E5">
        <w:rPr>
          <w:rFonts w:asciiTheme="minorHAnsi" w:hAnsiTheme="minorHAnsi" w:cs="Helvetica Neue"/>
          <w:color w:val="000000"/>
          <w:sz w:val="22"/>
          <w:szCs w:val="22"/>
          <w:lang w:eastAsia="en-US"/>
        </w:rPr>
        <w:t>. En este grupo se encuentran los procesos necesarios para definir que el proyecto o iniciativa ya tiene que ser transformado, transferido o cerrado. Se han finalizado todas las actividades recogidas en el plan de gestión y se debe pensar que hacer si continuar y reformular, entendiendo esto como un avance frente a lo realizado o transferir a la comunidad. Encontramos un solo proceso que es el cierre y que contempla los siguientes pasos:</w:t>
      </w:r>
    </w:p>
    <w:p w:rsidR="00965384" w:rsidRPr="002662E5" w:rsidRDefault="00965384" w:rsidP="00965384">
      <w:pPr>
        <w:pStyle w:val="Prrafodelista"/>
        <w:widowControl w:val="0"/>
        <w:numPr>
          <w:ilvl w:val="0"/>
          <w:numId w:val="9"/>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662E5">
        <w:rPr>
          <w:rFonts w:asciiTheme="minorHAnsi" w:hAnsiTheme="minorHAnsi" w:cs="Helvetica Neue"/>
          <w:color w:val="000000"/>
          <w:sz w:val="22"/>
          <w:szCs w:val="22"/>
          <w:lang w:eastAsia="en-US"/>
        </w:rPr>
        <w:t>Procedimientos de cierre</w:t>
      </w:r>
    </w:p>
    <w:p w:rsidR="00965384" w:rsidRPr="002662E5" w:rsidRDefault="00965384" w:rsidP="00965384">
      <w:pPr>
        <w:pStyle w:val="Prrafodelista"/>
        <w:widowControl w:val="0"/>
        <w:numPr>
          <w:ilvl w:val="0"/>
          <w:numId w:val="9"/>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662E5">
        <w:rPr>
          <w:rFonts w:asciiTheme="minorHAnsi" w:hAnsiTheme="minorHAnsi" w:cs="Helvetica Neue"/>
          <w:color w:val="000000"/>
          <w:sz w:val="22"/>
          <w:szCs w:val="22"/>
          <w:lang w:eastAsia="en-US"/>
        </w:rPr>
        <w:t>Cierre de contratos</w:t>
      </w:r>
    </w:p>
    <w:p w:rsidR="00965384" w:rsidRPr="002662E5" w:rsidRDefault="00965384" w:rsidP="00965384">
      <w:pPr>
        <w:pStyle w:val="Prrafodelista"/>
        <w:widowControl w:val="0"/>
        <w:numPr>
          <w:ilvl w:val="0"/>
          <w:numId w:val="9"/>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662E5">
        <w:rPr>
          <w:rFonts w:asciiTheme="minorHAnsi" w:hAnsiTheme="minorHAnsi" w:cs="Helvetica Neue"/>
          <w:color w:val="000000"/>
          <w:sz w:val="22"/>
          <w:szCs w:val="22"/>
          <w:lang w:eastAsia="en-US"/>
        </w:rPr>
        <w:t>Confirmar que el trabajo que se ha realizado cumple con los requerimientos</w:t>
      </w:r>
    </w:p>
    <w:p w:rsidR="00965384" w:rsidRPr="002662E5" w:rsidRDefault="00965384" w:rsidP="00965384">
      <w:pPr>
        <w:pStyle w:val="Prrafodelista"/>
        <w:widowControl w:val="0"/>
        <w:numPr>
          <w:ilvl w:val="0"/>
          <w:numId w:val="9"/>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662E5">
        <w:rPr>
          <w:rFonts w:asciiTheme="minorHAnsi" w:hAnsiTheme="minorHAnsi" w:cs="Helvetica Neue"/>
          <w:color w:val="000000"/>
          <w:sz w:val="22"/>
          <w:szCs w:val="22"/>
          <w:lang w:eastAsia="en-US"/>
        </w:rPr>
        <w:t>Obtener la aprobación final del proyecto</w:t>
      </w:r>
    </w:p>
    <w:p w:rsidR="00965384" w:rsidRPr="002662E5" w:rsidRDefault="00965384" w:rsidP="00965384">
      <w:pPr>
        <w:pStyle w:val="Prrafodelista"/>
        <w:widowControl w:val="0"/>
        <w:numPr>
          <w:ilvl w:val="0"/>
          <w:numId w:val="9"/>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662E5">
        <w:rPr>
          <w:rFonts w:asciiTheme="minorHAnsi" w:hAnsiTheme="minorHAnsi" w:cs="Helvetica Neue"/>
          <w:color w:val="000000"/>
          <w:sz w:val="22"/>
          <w:szCs w:val="22"/>
          <w:lang w:eastAsia="en-US"/>
        </w:rPr>
        <w:t>Obtener la aprobación final del producto o servicio</w:t>
      </w:r>
    </w:p>
    <w:p w:rsidR="00965384" w:rsidRPr="002662E5" w:rsidRDefault="00965384" w:rsidP="00965384">
      <w:pPr>
        <w:pStyle w:val="Prrafodelista"/>
        <w:widowControl w:val="0"/>
        <w:numPr>
          <w:ilvl w:val="0"/>
          <w:numId w:val="9"/>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662E5">
        <w:rPr>
          <w:rFonts w:asciiTheme="minorHAnsi" w:hAnsiTheme="minorHAnsi" w:cs="Helvetica Neue"/>
          <w:color w:val="000000"/>
          <w:sz w:val="22"/>
          <w:szCs w:val="22"/>
          <w:lang w:eastAsia="en-US"/>
        </w:rPr>
        <w:t>Archivar los documentos</w:t>
      </w:r>
    </w:p>
    <w:p w:rsidR="00965384" w:rsidRPr="002662E5" w:rsidRDefault="00965384" w:rsidP="00965384">
      <w:pPr>
        <w:pStyle w:val="Prrafodelista"/>
        <w:widowControl w:val="0"/>
        <w:numPr>
          <w:ilvl w:val="0"/>
          <w:numId w:val="9"/>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662E5">
        <w:rPr>
          <w:rFonts w:asciiTheme="minorHAnsi" w:hAnsiTheme="minorHAnsi" w:cs="Helvetica Neue"/>
          <w:color w:val="000000"/>
          <w:sz w:val="22"/>
          <w:szCs w:val="22"/>
          <w:lang w:eastAsia="en-US"/>
        </w:rPr>
        <w:t>Desarrollar una base de conocimiento: lecciones aprendidas y buenas prácticas</w:t>
      </w:r>
    </w:p>
    <w:p w:rsidR="00965384" w:rsidRPr="002662E5" w:rsidRDefault="00965384" w:rsidP="00965384">
      <w:pPr>
        <w:pStyle w:val="Prrafodelista"/>
        <w:widowControl w:val="0"/>
        <w:numPr>
          <w:ilvl w:val="0"/>
          <w:numId w:val="9"/>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662E5">
        <w:rPr>
          <w:rFonts w:asciiTheme="minorHAnsi" w:hAnsiTheme="minorHAnsi" w:cs="Helvetica Neue"/>
          <w:color w:val="000000"/>
          <w:sz w:val="22"/>
          <w:szCs w:val="22"/>
          <w:lang w:eastAsia="en-US"/>
        </w:rPr>
        <w:t>Entrega de producto o servicio</w:t>
      </w:r>
    </w:p>
    <w:p w:rsidR="00965384" w:rsidRPr="002662E5" w:rsidRDefault="00965384" w:rsidP="00965384">
      <w:pPr>
        <w:pStyle w:val="Prrafodelista"/>
        <w:widowControl w:val="0"/>
        <w:numPr>
          <w:ilvl w:val="0"/>
          <w:numId w:val="9"/>
        </w:numPr>
        <w:autoSpaceDE w:val="0"/>
        <w:autoSpaceDN w:val="0"/>
        <w:adjustRightInd w:val="0"/>
        <w:spacing w:after="240" w:line="360" w:lineRule="atLeast"/>
        <w:jc w:val="both"/>
        <w:rPr>
          <w:rFonts w:asciiTheme="minorHAnsi" w:hAnsiTheme="minorHAnsi" w:cs="Helvetica Neue"/>
          <w:color w:val="000000"/>
          <w:sz w:val="22"/>
          <w:szCs w:val="22"/>
          <w:lang w:eastAsia="en-US"/>
        </w:rPr>
      </w:pPr>
      <w:r w:rsidRPr="002662E5">
        <w:rPr>
          <w:rFonts w:asciiTheme="minorHAnsi" w:hAnsiTheme="minorHAnsi" w:cs="Helvetica Neue"/>
          <w:color w:val="000000"/>
          <w:sz w:val="22"/>
          <w:szCs w:val="22"/>
          <w:lang w:eastAsia="en-US"/>
        </w:rPr>
        <w:t>Liberación de los recursos.</w:t>
      </w:r>
    </w:p>
    <w:p w:rsidR="00965384"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p>
    <w:p w:rsidR="00965384" w:rsidRPr="00DE69DD" w:rsidRDefault="00965384" w:rsidP="00965384">
      <w:pPr>
        <w:pStyle w:val="NormalWeb"/>
        <w:spacing w:before="120" w:beforeAutospacing="0" w:after="0" w:afterAutospacing="0"/>
        <w:jc w:val="both"/>
        <w:outlineLvl w:val="0"/>
        <w:rPr>
          <w:rFonts w:asciiTheme="minorHAnsi" w:hAnsiTheme="minorHAnsi"/>
          <w:sz w:val="22"/>
          <w:szCs w:val="22"/>
        </w:rPr>
      </w:pPr>
      <w:r w:rsidRPr="002D697F">
        <w:rPr>
          <w:rFonts w:asciiTheme="minorHAnsi" w:hAnsiTheme="minorHAnsi"/>
          <w:b/>
          <w:bCs/>
          <w:color w:val="4A86E8"/>
          <w:sz w:val="22"/>
          <w:szCs w:val="22"/>
          <w:shd w:val="clear" w:color="auto" w:fill="FFFFFF"/>
        </w:rPr>
        <w:t>CONS</w:t>
      </w:r>
      <w:r>
        <w:rPr>
          <w:rFonts w:asciiTheme="minorHAnsi" w:hAnsiTheme="minorHAnsi"/>
          <w:b/>
          <w:bCs/>
          <w:color w:val="4A86E8"/>
          <w:sz w:val="22"/>
          <w:szCs w:val="22"/>
          <w:shd w:val="clear" w:color="auto" w:fill="FFFFFF"/>
        </w:rPr>
        <w:t xml:space="preserve">EJOS </w:t>
      </w:r>
    </w:p>
    <w:p w:rsidR="00965384" w:rsidRPr="00281158" w:rsidRDefault="00965384" w:rsidP="00965384">
      <w:pPr>
        <w:widowControl w:val="0"/>
        <w:autoSpaceDE w:val="0"/>
        <w:autoSpaceDN w:val="0"/>
        <w:adjustRightInd w:val="0"/>
        <w:spacing w:after="240" w:line="360" w:lineRule="atLeast"/>
        <w:jc w:val="both"/>
        <w:rPr>
          <w:rFonts w:asciiTheme="minorHAnsi" w:hAnsiTheme="minorHAnsi" w:cs="Times"/>
          <w:color w:val="000000"/>
          <w:sz w:val="22"/>
          <w:szCs w:val="22"/>
          <w:lang w:eastAsia="en-US"/>
        </w:rPr>
      </w:pPr>
      <w:r w:rsidRPr="00281158">
        <w:rPr>
          <w:rFonts w:asciiTheme="minorHAnsi" w:hAnsiTheme="minorHAnsi" w:cs="Helvetica Neue"/>
          <w:color w:val="000000"/>
          <w:sz w:val="22"/>
          <w:szCs w:val="22"/>
          <w:lang w:eastAsia="en-US"/>
        </w:rPr>
        <w:t>La relación entre estos factores es</w:t>
      </w:r>
      <w:r>
        <w:rPr>
          <w:rFonts w:asciiTheme="minorHAnsi" w:hAnsiTheme="minorHAnsi" w:cs="Helvetica Neue"/>
          <w:color w:val="000000"/>
          <w:sz w:val="22"/>
          <w:szCs w:val="22"/>
          <w:lang w:eastAsia="en-US"/>
        </w:rPr>
        <w:t xml:space="preserve"> muy importante. Hay que tener en cuenta que, si </w:t>
      </w:r>
      <w:r w:rsidRPr="00281158">
        <w:rPr>
          <w:rFonts w:asciiTheme="minorHAnsi" w:hAnsiTheme="minorHAnsi" w:cs="Helvetica Neue"/>
          <w:color w:val="000000"/>
          <w:sz w:val="22"/>
          <w:szCs w:val="22"/>
          <w:lang w:eastAsia="en-US"/>
        </w:rPr>
        <w:t xml:space="preserve">alguno de ellos cambia, es probable que al menos otro de ellos se vea afectado. Por ejemplo, si el cronograma es acortado, a menudo el presupuesto necesita ser incrementado. Si no fuera posible aumentar el presupuesto, se podría reducir el alcance o los objetivos de calidad para entregar </w:t>
      </w:r>
      <w:r>
        <w:rPr>
          <w:rFonts w:asciiTheme="minorHAnsi" w:hAnsiTheme="minorHAnsi" w:cs="Helvetica Neue"/>
          <w:color w:val="000000"/>
          <w:sz w:val="22"/>
          <w:szCs w:val="22"/>
          <w:lang w:eastAsia="en-US"/>
        </w:rPr>
        <w:t>que el proyecto cumpla con los requisitos de los grupos de interés. El innovador/a y su equipo</w:t>
      </w:r>
      <w:r w:rsidRPr="00281158">
        <w:rPr>
          <w:rFonts w:asciiTheme="minorHAnsi" w:hAnsiTheme="minorHAnsi" w:cs="Helvetica Neue"/>
          <w:color w:val="000000"/>
          <w:sz w:val="22"/>
          <w:szCs w:val="22"/>
          <w:lang w:eastAsia="en-US"/>
        </w:rPr>
        <w:t xml:space="preserve"> </w:t>
      </w:r>
      <w:proofErr w:type="gramStart"/>
      <w:r w:rsidRPr="00281158">
        <w:rPr>
          <w:rFonts w:asciiTheme="minorHAnsi" w:hAnsiTheme="minorHAnsi" w:cs="Helvetica Neue"/>
          <w:color w:val="000000"/>
          <w:sz w:val="22"/>
          <w:szCs w:val="22"/>
          <w:lang w:eastAsia="en-US"/>
        </w:rPr>
        <w:t>necesita</w:t>
      </w:r>
      <w:proofErr w:type="gramEnd"/>
      <w:r w:rsidRPr="00281158">
        <w:rPr>
          <w:rFonts w:asciiTheme="minorHAnsi" w:hAnsiTheme="minorHAnsi" w:cs="Helvetica Neue"/>
          <w:color w:val="000000"/>
          <w:sz w:val="22"/>
          <w:szCs w:val="22"/>
          <w:lang w:eastAsia="en-US"/>
        </w:rPr>
        <w:t xml:space="preserve"> ser capaz de evaluar la situación, equilibrar las demandas y mantener una comunicación proactiva con </w:t>
      </w:r>
      <w:r>
        <w:rPr>
          <w:rFonts w:asciiTheme="minorHAnsi" w:hAnsiTheme="minorHAnsi" w:cs="Helvetica Neue"/>
          <w:color w:val="000000"/>
          <w:sz w:val="22"/>
          <w:szCs w:val="22"/>
          <w:lang w:eastAsia="en-US"/>
        </w:rPr>
        <w:t>los grupos de interés</w:t>
      </w:r>
      <w:r w:rsidRPr="00281158">
        <w:rPr>
          <w:rFonts w:asciiTheme="minorHAnsi" w:hAnsiTheme="minorHAnsi" w:cs="Helvetica Neue"/>
          <w:color w:val="000000"/>
          <w:sz w:val="22"/>
          <w:szCs w:val="22"/>
          <w:lang w:eastAsia="en-US"/>
        </w:rPr>
        <w:t xml:space="preserve"> </w:t>
      </w:r>
      <w:r>
        <w:rPr>
          <w:rFonts w:asciiTheme="minorHAnsi" w:hAnsiTheme="minorHAnsi" w:cs="Helvetica Neue"/>
          <w:color w:val="000000"/>
          <w:sz w:val="22"/>
          <w:szCs w:val="22"/>
          <w:lang w:eastAsia="en-US"/>
        </w:rPr>
        <w:t xml:space="preserve">a fin de atender las expectativas y dirigir la iniciativa hacia el éxito. </w:t>
      </w:r>
      <w:r w:rsidRPr="00281158">
        <w:rPr>
          <w:rFonts w:asciiTheme="minorHAnsi" w:hAnsiTheme="minorHAnsi" w:cs="Helvetica Neue"/>
          <w:color w:val="000000"/>
          <w:sz w:val="22"/>
          <w:szCs w:val="22"/>
          <w:lang w:eastAsia="en-US"/>
        </w:rPr>
        <w:t xml:space="preserve"> </w:t>
      </w:r>
    </w:p>
    <w:p w:rsidR="00965384" w:rsidRPr="00281158" w:rsidRDefault="00965384" w:rsidP="00965384">
      <w:pPr>
        <w:widowControl w:val="0"/>
        <w:autoSpaceDE w:val="0"/>
        <w:autoSpaceDN w:val="0"/>
        <w:adjustRightInd w:val="0"/>
        <w:spacing w:after="240" w:line="360" w:lineRule="atLeast"/>
        <w:jc w:val="both"/>
        <w:rPr>
          <w:rFonts w:asciiTheme="minorHAnsi" w:hAnsiTheme="minorHAnsi" w:cs="Times"/>
          <w:color w:val="000000"/>
          <w:sz w:val="22"/>
          <w:szCs w:val="22"/>
          <w:lang w:eastAsia="en-US"/>
        </w:rPr>
      </w:pPr>
      <w:r w:rsidRPr="00281158">
        <w:rPr>
          <w:rFonts w:asciiTheme="minorHAnsi" w:hAnsiTheme="minorHAnsi" w:cs="Helvetica Neue"/>
          <w:color w:val="000000"/>
          <w:sz w:val="22"/>
          <w:szCs w:val="22"/>
          <w:lang w:eastAsia="en-US"/>
        </w:rPr>
        <w:t>Dado el potencial de cambios, el desarrollo del plan para la dirección del proyecto es una actividad iterativa y su elaboración es progresiva a lo largo del ciclo de vida del proyecto. La elaboración progresiva implica mejorar y detallar el plan de manera continua, a medida que se cuenta con inf</w:t>
      </w:r>
      <w:r>
        <w:rPr>
          <w:rFonts w:asciiTheme="minorHAnsi" w:hAnsiTheme="minorHAnsi" w:cs="Helvetica Neue"/>
          <w:color w:val="000000"/>
          <w:sz w:val="22"/>
          <w:szCs w:val="22"/>
          <w:lang w:eastAsia="en-US"/>
        </w:rPr>
        <w:t>ormación más detallada y específi</w:t>
      </w:r>
      <w:r w:rsidRPr="00281158">
        <w:rPr>
          <w:rFonts w:asciiTheme="minorHAnsi" w:hAnsiTheme="minorHAnsi" w:cs="Helvetica Neue"/>
          <w:color w:val="000000"/>
          <w:sz w:val="22"/>
          <w:szCs w:val="22"/>
          <w:lang w:eastAsia="en-US"/>
        </w:rPr>
        <w:t xml:space="preserve">ca, y con estimaciones más precisas. La elaboración progresiva permite </w:t>
      </w:r>
      <w:r>
        <w:rPr>
          <w:rFonts w:asciiTheme="minorHAnsi" w:hAnsiTheme="minorHAnsi" w:cs="Helvetica Neue"/>
          <w:color w:val="000000"/>
          <w:sz w:val="22"/>
          <w:szCs w:val="22"/>
          <w:lang w:eastAsia="en-US"/>
        </w:rPr>
        <w:t>al innovador/a y el equipo ir gestionando la iniciativa o proyecto</w:t>
      </w:r>
      <w:r w:rsidRPr="00281158">
        <w:rPr>
          <w:rFonts w:asciiTheme="minorHAnsi" w:hAnsiTheme="minorHAnsi" w:cs="Helvetica Neue"/>
          <w:color w:val="000000"/>
          <w:sz w:val="22"/>
          <w:szCs w:val="22"/>
          <w:lang w:eastAsia="en-US"/>
        </w:rPr>
        <w:t xml:space="preserve"> con un mayor nivel de detalle a medida que </w:t>
      </w:r>
      <w:r>
        <w:rPr>
          <w:rFonts w:asciiTheme="minorHAnsi" w:hAnsiTheme="minorHAnsi" w:cs="Helvetica Neue"/>
          <w:color w:val="000000"/>
          <w:sz w:val="22"/>
          <w:szCs w:val="22"/>
          <w:lang w:eastAsia="en-US"/>
        </w:rPr>
        <w:t>se va avanzando en el trabajo.</w:t>
      </w:r>
    </w:p>
    <w:p w:rsidR="00965384" w:rsidRPr="009574CF" w:rsidRDefault="00965384" w:rsidP="00965384">
      <w:pPr>
        <w:widowControl w:val="0"/>
        <w:autoSpaceDE w:val="0"/>
        <w:autoSpaceDN w:val="0"/>
        <w:adjustRightInd w:val="0"/>
        <w:spacing w:after="240" w:line="360" w:lineRule="atLeast"/>
        <w:jc w:val="both"/>
        <w:rPr>
          <w:rFonts w:asciiTheme="minorHAnsi" w:hAnsiTheme="minorHAnsi" w:cs="Helvetica Neue"/>
          <w:color w:val="000000"/>
          <w:sz w:val="22"/>
          <w:szCs w:val="22"/>
          <w:lang w:eastAsia="en-US"/>
        </w:rPr>
      </w:pPr>
      <w:r>
        <w:rPr>
          <w:rFonts w:asciiTheme="minorHAnsi" w:hAnsiTheme="minorHAnsi" w:cs="Helvetica Neue"/>
          <w:color w:val="000000"/>
          <w:sz w:val="22"/>
          <w:szCs w:val="22"/>
          <w:lang w:eastAsia="en-US"/>
        </w:rPr>
        <w:t xml:space="preserve">Esta metodología es muy completa y tal y como se puede apreciar se pueden desarrollar diferentes fichas que están recogidas en esta Caja de Herramientas. Desde la identificación de necesidades hasta el plan de seguimiento y evaluación, pasando por la definición de éxito o la identificación de grupos de interés por lo que se aconseja, leerla y entenderla e identificar qué recursos de este </w:t>
      </w:r>
      <w:r>
        <w:rPr>
          <w:rFonts w:asciiTheme="minorHAnsi" w:hAnsiTheme="minorHAnsi" w:cs="Helvetica Neue"/>
          <w:color w:val="000000"/>
          <w:sz w:val="22"/>
          <w:szCs w:val="22"/>
          <w:lang w:eastAsia="en-US"/>
        </w:rPr>
        <w:lastRenderedPageBreak/>
        <w:t>documento puedo aplicar en cada momento</w:t>
      </w:r>
    </w:p>
    <w:p w:rsidR="00965384" w:rsidRDefault="00965384" w:rsidP="00965384">
      <w:pPr>
        <w:keepNext/>
        <w:outlineLvl w:val="0"/>
        <w:rPr>
          <w:rFonts w:asciiTheme="minorHAnsi" w:hAnsiTheme="minorHAnsi"/>
          <w:b/>
          <w:bCs/>
          <w:color w:val="4A86E8"/>
          <w:sz w:val="22"/>
          <w:szCs w:val="22"/>
          <w:shd w:val="clear" w:color="auto" w:fill="FFFFFF"/>
        </w:rPr>
      </w:pPr>
    </w:p>
    <w:p w:rsidR="00965384" w:rsidRDefault="00965384" w:rsidP="00965384">
      <w:pPr>
        <w:keepNext/>
        <w:outlineLvl w:val="0"/>
        <w:rPr>
          <w:rFonts w:asciiTheme="minorHAnsi" w:hAnsiTheme="minorHAnsi"/>
          <w:b/>
          <w:bCs/>
          <w:color w:val="4A86E8"/>
          <w:sz w:val="22"/>
          <w:szCs w:val="22"/>
          <w:shd w:val="clear" w:color="auto" w:fill="FFFFFF"/>
        </w:rPr>
      </w:pPr>
      <w:r>
        <w:rPr>
          <w:rFonts w:asciiTheme="minorHAnsi" w:hAnsiTheme="minorHAnsi"/>
          <w:b/>
          <w:bCs/>
          <w:color w:val="4A86E8"/>
          <w:sz w:val="22"/>
          <w:szCs w:val="22"/>
          <w:shd w:val="clear" w:color="auto" w:fill="FFFFFF"/>
        </w:rPr>
        <w:t xml:space="preserve">ESQUEMA VISUAL </w:t>
      </w:r>
    </w:p>
    <w:p w:rsidR="00965384" w:rsidRPr="009574CF" w:rsidRDefault="00965384" w:rsidP="00965384">
      <w:pPr>
        <w:keepNext/>
        <w:outlineLvl w:val="0"/>
        <w:rPr>
          <w:rFonts w:asciiTheme="minorHAnsi" w:hAnsiTheme="minorHAnsi"/>
          <w:b/>
          <w:bCs/>
          <w:color w:val="4A86E8"/>
          <w:sz w:val="22"/>
          <w:szCs w:val="22"/>
          <w:shd w:val="clear" w:color="auto" w:fill="FFFFFF"/>
        </w:rPr>
      </w:pPr>
    </w:p>
    <w:p w:rsidR="00965384" w:rsidRDefault="00965384" w:rsidP="00965384">
      <w:pPr>
        <w:jc w:val="both"/>
        <w:rPr>
          <w:rFonts w:asciiTheme="minorHAnsi" w:hAnsiTheme="minorHAnsi"/>
          <w:sz w:val="22"/>
          <w:szCs w:val="22"/>
        </w:rPr>
      </w:pPr>
      <w:r>
        <w:rPr>
          <w:rFonts w:asciiTheme="minorHAnsi" w:hAnsiTheme="minorHAnsi"/>
          <w:noProof/>
          <w:sz w:val="22"/>
          <w:szCs w:val="22"/>
          <w:lang w:val="es-CR" w:eastAsia="es-CR"/>
        </w:rPr>
        <w:drawing>
          <wp:inline distT="0" distB="0" distL="0" distR="0" wp14:anchorId="02A052B5" wp14:editId="5B91A7A5">
            <wp:extent cx="5393055" cy="7670800"/>
            <wp:effectExtent l="0" t="0" r="0" b="0"/>
            <wp:docPr id="58" name="Imagen 58" descr="../Desktop/Procsos_Conocimiento%20P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Procsos_Conocimiento%20P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3055" cy="7670800"/>
                    </a:xfrm>
                    <a:prstGeom prst="rect">
                      <a:avLst/>
                    </a:prstGeom>
                    <a:noFill/>
                    <a:ln>
                      <a:noFill/>
                    </a:ln>
                  </pic:spPr>
                </pic:pic>
              </a:graphicData>
            </a:graphic>
          </wp:inline>
        </w:drawing>
      </w:r>
    </w:p>
    <w:p w:rsidR="00965384" w:rsidRDefault="00965384" w:rsidP="00965384">
      <w:pPr>
        <w:jc w:val="both"/>
        <w:rPr>
          <w:rFonts w:asciiTheme="minorHAnsi" w:hAnsiTheme="minorHAnsi"/>
          <w:sz w:val="22"/>
          <w:szCs w:val="22"/>
        </w:rPr>
      </w:pPr>
      <w:r>
        <w:rPr>
          <w:rFonts w:asciiTheme="minorHAnsi" w:hAnsiTheme="minorHAnsi"/>
          <w:sz w:val="22"/>
          <w:szCs w:val="22"/>
        </w:rPr>
        <w:lastRenderedPageBreak/>
        <w:t xml:space="preserve">Fuente: </w:t>
      </w:r>
      <w:proofErr w:type="spellStart"/>
      <w:r>
        <w:rPr>
          <w:rFonts w:asciiTheme="minorHAnsi" w:hAnsiTheme="minorHAnsi"/>
          <w:sz w:val="22"/>
          <w:szCs w:val="22"/>
        </w:rPr>
        <w:t>PMBok</w:t>
      </w:r>
      <w:proofErr w:type="spellEnd"/>
      <w:r>
        <w:rPr>
          <w:rFonts w:asciiTheme="minorHAnsi" w:hAnsiTheme="minorHAnsi"/>
          <w:sz w:val="22"/>
          <w:szCs w:val="22"/>
        </w:rPr>
        <w:t>, V Edición, página 60, 2013</w:t>
      </w:r>
    </w:p>
    <w:p w:rsidR="00965384" w:rsidRDefault="00965384" w:rsidP="00965384">
      <w:pPr>
        <w:jc w:val="both"/>
        <w:rPr>
          <w:rFonts w:asciiTheme="minorHAnsi" w:hAnsiTheme="minorHAnsi"/>
          <w:sz w:val="22"/>
          <w:szCs w:val="22"/>
        </w:rPr>
      </w:pPr>
    </w:p>
    <w:p w:rsidR="00965384" w:rsidRPr="009574CF" w:rsidRDefault="00965384" w:rsidP="00965384">
      <w:pPr>
        <w:jc w:val="both"/>
        <w:rPr>
          <w:rFonts w:asciiTheme="minorHAnsi" w:hAnsiTheme="minorHAnsi"/>
          <w:b/>
          <w:color w:val="00B0F0"/>
          <w:sz w:val="22"/>
          <w:szCs w:val="22"/>
        </w:rPr>
      </w:pPr>
      <w:r w:rsidRPr="009574CF">
        <w:rPr>
          <w:rFonts w:asciiTheme="minorHAnsi" w:hAnsiTheme="minorHAnsi"/>
          <w:b/>
          <w:color w:val="00B0F0"/>
          <w:sz w:val="22"/>
          <w:szCs w:val="22"/>
        </w:rPr>
        <w:t>Descargable</w:t>
      </w:r>
      <w:r>
        <w:rPr>
          <w:rFonts w:asciiTheme="minorHAnsi" w:hAnsiTheme="minorHAnsi"/>
          <w:b/>
          <w:color w:val="00B0F0"/>
          <w:sz w:val="22"/>
          <w:szCs w:val="22"/>
        </w:rPr>
        <w:t xml:space="preserve"> (Se recomienda descargar la tabla y tenerla siempre como guía)</w:t>
      </w:r>
    </w:p>
    <w:p w:rsidR="00965384" w:rsidRDefault="00965384" w:rsidP="00965384">
      <w:pPr>
        <w:jc w:val="both"/>
        <w:rPr>
          <w:rFonts w:asciiTheme="minorHAnsi" w:hAnsiTheme="minorHAnsi"/>
          <w:sz w:val="22"/>
          <w:szCs w:val="22"/>
        </w:rPr>
      </w:pPr>
    </w:p>
    <w:p w:rsidR="00965384" w:rsidRDefault="00965384" w:rsidP="00965384">
      <w:pPr>
        <w:jc w:val="both"/>
        <w:rPr>
          <w:rFonts w:asciiTheme="minorHAnsi" w:hAnsiTheme="minorHAnsi"/>
          <w:sz w:val="22"/>
          <w:szCs w:val="22"/>
        </w:rPr>
      </w:pPr>
    </w:p>
    <w:p w:rsidR="00965384" w:rsidRPr="00AC02B3" w:rsidRDefault="00965384" w:rsidP="00965384">
      <w:pPr>
        <w:outlineLvl w:val="0"/>
        <w:rPr>
          <w:rFonts w:asciiTheme="minorHAnsi" w:hAnsiTheme="minorHAnsi"/>
          <w:b/>
          <w:bCs/>
          <w:color w:val="4A86E8"/>
          <w:sz w:val="22"/>
          <w:szCs w:val="22"/>
          <w:shd w:val="clear" w:color="auto" w:fill="FFFFFF"/>
          <w:lang w:val="en-US"/>
        </w:rPr>
      </w:pPr>
      <w:r w:rsidRPr="00AC02B3">
        <w:rPr>
          <w:rFonts w:asciiTheme="minorHAnsi" w:hAnsiTheme="minorHAnsi"/>
          <w:b/>
          <w:bCs/>
          <w:color w:val="4A86E8"/>
          <w:sz w:val="22"/>
          <w:szCs w:val="22"/>
          <w:shd w:val="clear" w:color="auto" w:fill="FFFFFF"/>
          <w:lang w:val="en-US"/>
        </w:rPr>
        <w:t>REFERENCIAS</w:t>
      </w:r>
    </w:p>
    <w:p w:rsidR="00965384" w:rsidRPr="00AC02B3" w:rsidRDefault="00965384" w:rsidP="00965384">
      <w:pPr>
        <w:jc w:val="both"/>
        <w:rPr>
          <w:rFonts w:asciiTheme="minorHAnsi" w:hAnsiTheme="minorHAnsi"/>
          <w:sz w:val="22"/>
          <w:szCs w:val="22"/>
          <w:lang w:val="en-US"/>
        </w:rPr>
      </w:pPr>
    </w:p>
    <w:p w:rsidR="00965384" w:rsidRPr="002E1D85" w:rsidRDefault="00965384" w:rsidP="00965384">
      <w:pPr>
        <w:jc w:val="both"/>
        <w:rPr>
          <w:rFonts w:asciiTheme="minorHAnsi" w:hAnsiTheme="minorHAnsi"/>
          <w:sz w:val="22"/>
          <w:szCs w:val="22"/>
          <w:lang w:val="en-US"/>
        </w:rPr>
      </w:pPr>
      <w:r w:rsidRPr="000225D4">
        <w:rPr>
          <w:rFonts w:asciiTheme="minorHAnsi" w:hAnsiTheme="minorHAnsi"/>
          <w:sz w:val="22"/>
          <w:szCs w:val="22"/>
          <w:lang w:val="en-US"/>
        </w:rPr>
        <w:t xml:space="preserve">Project Management Institute. </w:t>
      </w:r>
      <w:hyperlink r:id="rId13" w:history="1">
        <w:r w:rsidRPr="002E1D85">
          <w:rPr>
            <w:rStyle w:val="Hipervnculo"/>
            <w:rFonts w:asciiTheme="minorHAnsi" w:hAnsiTheme="minorHAnsi"/>
            <w:sz w:val="22"/>
            <w:szCs w:val="22"/>
            <w:lang w:val="en-US"/>
          </w:rPr>
          <w:t>https://www.pmi.org/</w:t>
        </w:r>
      </w:hyperlink>
    </w:p>
    <w:p w:rsidR="00965384" w:rsidRPr="00AC02B3" w:rsidRDefault="00965384" w:rsidP="00965384">
      <w:pPr>
        <w:jc w:val="both"/>
        <w:rPr>
          <w:rFonts w:asciiTheme="minorHAnsi" w:hAnsiTheme="minorHAnsi"/>
          <w:sz w:val="22"/>
          <w:szCs w:val="22"/>
          <w:lang w:val="en-US"/>
        </w:rPr>
      </w:pPr>
      <w:r w:rsidRPr="00AC02B3">
        <w:rPr>
          <w:rFonts w:asciiTheme="minorHAnsi" w:hAnsiTheme="minorHAnsi"/>
          <w:sz w:val="22"/>
          <w:szCs w:val="22"/>
          <w:lang w:val="en-US"/>
        </w:rPr>
        <w:t xml:space="preserve">Project Management Institute. 2013. PMBOOK, V </w:t>
      </w:r>
      <w:proofErr w:type="spellStart"/>
      <w:r w:rsidRPr="00AC02B3">
        <w:rPr>
          <w:rFonts w:asciiTheme="minorHAnsi" w:hAnsiTheme="minorHAnsi"/>
          <w:sz w:val="22"/>
          <w:szCs w:val="22"/>
          <w:lang w:val="en-US"/>
        </w:rPr>
        <w:t>Edición</w:t>
      </w:r>
      <w:proofErr w:type="spellEnd"/>
      <w:r w:rsidRPr="00AC02B3">
        <w:rPr>
          <w:rFonts w:asciiTheme="minorHAnsi" w:hAnsiTheme="minorHAnsi"/>
          <w:sz w:val="22"/>
          <w:szCs w:val="22"/>
          <w:lang w:val="en-US"/>
        </w:rPr>
        <w:t xml:space="preserve"> en </w:t>
      </w:r>
      <w:proofErr w:type="spellStart"/>
      <w:r w:rsidRPr="00AC02B3">
        <w:rPr>
          <w:rFonts w:asciiTheme="minorHAnsi" w:hAnsiTheme="minorHAnsi"/>
          <w:sz w:val="22"/>
          <w:szCs w:val="22"/>
          <w:lang w:val="en-US"/>
        </w:rPr>
        <w:t>Castellano</w:t>
      </w:r>
      <w:proofErr w:type="spellEnd"/>
      <w:r w:rsidRPr="00AC02B3">
        <w:rPr>
          <w:rFonts w:asciiTheme="minorHAnsi" w:hAnsiTheme="minorHAnsi"/>
          <w:sz w:val="22"/>
          <w:szCs w:val="22"/>
          <w:lang w:val="en-US"/>
        </w:rPr>
        <w:t xml:space="preserve">. </w:t>
      </w:r>
    </w:p>
    <w:p w:rsidR="00965384" w:rsidRDefault="00965384" w:rsidP="00965384">
      <w:pPr>
        <w:jc w:val="both"/>
        <w:rPr>
          <w:rFonts w:asciiTheme="minorHAnsi" w:hAnsiTheme="minorHAnsi"/>
          <w:sz w:val="22"/>
          <w:szCs w:val="22"/>
        </w:rPr>
      </w:pPr>
      <w:r w:rsidRPr="00930F61">
        <w:rPr>
          <w:rFonts w:asciiTheme="minorHAnsi" w:hAnsiTheme="minorHAnsi"/>
          <w:sz w:val="22"/>
          <w:szCs w:val="22"/>
          <w:lang w:val="en-US"/>
        </w:rPr>
        <w:t xml:space="preserve">Project Management Institute. </w:t>
      </w:r>
      <w:r w:rsidRPr="00AC02B3">
        <w:rPr>
          <w:rFonts w:asciiTheme="minorHAnsi" w:hAnsiTheme="minorHAnsi"/>
          <w:sz w:val="22"/>
          <w:szCs w:val="22"/>
          <w:lang w:val="en-US"/>
        </w:rPr>
        <w:t xml:space="preserve">2017. PMBOOK. VI </w:t>
      </w:r>
      <w:proofErr w:type="spellStart"/>
      <w:r w:rsidRPr="00AC02B3">
        <w:rPr>
          <w:rFonts w:asciiTheme="minorHAnsi" w:hAnsiTheme="minorHAnsi"/>
          <w:sz w:val="22"/>
          <w:szCs w:val="22"/>
          <w:lang w:val="en-US"/>
        </w:rPr>
        <w:t>Edición</w:t>
      </w:r>
      <w:proofErr w:type="spellEnd"/>
      <w:r w:rsidRPr="00AC02B3">
        <w:rPr>
          <w:rFonts w:asciiTheme="minorHAnsi" w:hAnsiTheme="minorHAnsi"/>
          <w:sz w:val="22"/>
          <w:szCs w:val="22"/>
          <w:lang w:val="en-US"/>
        </w:rPr>
        <w:t xml:space="preserve"> en </w:t>
      </w:r>
      <w:proofErr w:type="spellStart"/>
      <w:r w:rsidRPr="00AC02B3">
        <w:rPr>
          <w:rFonts w:asciiTheme="minorHAnsi" w:hAnsiTheme="minorHAnsi"/>
          <w:sz w:val="22"/>
          <w:szCs w:val="22"/>
          <w:lang w:val="en-US"/>
        </w:rPr>
        <w:t>Castellano</w:t>
      </w:r>
      <w:proofErr w:type="spellEnd"/>
      <w:r w:rsidRPr="00AC02B3">
        <w:rPr>
          <w:rFonts w:asciiTheme="minorHAnsi" w:hAnsiTheme="minorHAnsi"/>
          <w:sz w:val="22"/>
          <w:szCs w:val="22"/>
          <w:lang w:val="en-US"/>
        </w:rPr>
        <w:t xml:space="preserve">. </w:t>
      </w:r>
      <w:hyperlink r:id="rId14" w:history="1">
        <w:r w:rsidRPr="00444326">
          <w:rPr>
            <w:rStyle w:val="Hipervnculo"/>
            <w:rFonts w:asciiTheme="minorHAnsi" w:hAnsiTheme="minorHAnsi"/>
            <w:sz w:val="22"/>
            <w:szCs w:val="22"/>
          </w:rPr>
          <w:t>https://www.pmi.org/pmbok-guide-standards/foundational/pmbok/sixth-edition</w:t>
        </w:r>
      </w:hyperlink>
      <w:r>
        <w:rPr>
          <w:rFonts w:asciiTheme="minorHAnsi" w:hAnsiTheme="minorHAnsi"/>
          <w:sz w:val="22"/>
          <w:szCs w:val="22"/>
        </w:rPr>
        <w:t xml:space="preserve"> </w:t>
      </w:r>
    </w:p>
    <w:p w:rsidR="00965384" w:rsidRDefault="00965384" w:rsidP="00965384">
      <w:pPr>
        <w:jc w:val="both"/>
        <w:rPr>
          <w:rFonts w:asciiTheme="minorHAnsi" w:hAnsiTheme="minorHAnsi"/>
          <w:sz w:val="22"/>
          <w:szCs w:val="22"/>
        </w:rPr>
      </w:pPr>
    </w:p>
    <w:p w:rsidR="00965384" w:rsidRDefault="00965384" w:rsidP="00965384">
      <w:pPr>
        <w:spacing w:after="200" w:line="288" w:lineRule="auto"/>
        <w:rPr>
          <w:rFonts w:asciiTheme="minorHAnsi" w:hAnsiTheme="minorHAnsi"/>
          <w:sz w:val="22"/>
          <w:szCs w:val="22"/>
        </w:rPr>
      </w:pPr>
      <w:r>
        <w:rPr>
          <w:rFonts w:asciiTheme="minorHAnsi" w:hAnsiTheme="minorHAnsi"/>
          <w:sz w:val="22"/>
          <w:szCs w:val="22"/>
        </w:rPr>
        <w:br w:type="page"/>
      </w:r>
    </w:p>
    <w:p w:rsidR="0024112F" w:rsidRDefault="0024112F"/>
    <w:sectPr w:rsidR="0024112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B4" w:rsidRDefault="008902B4" w:rsidP="00965384">
      <w:r>
        <w:separator/>
      </w:r>
    </w:p>
  </w:endnote>
  <w:endnote w:type="continuationSeparator" w:id="0">
    <w:p w:rsidR="008902B4" w:rsidRDefault="008902B4" w:rsidP="0096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B4" w:rsidRDefault="008902B4" w:rsidP="00965384">
      <w:r>
        <w:separator/>
      </w:r>
    </w:p>
  </w:footnote>
  <w:footnote w:type="continuationSeparator" w:id="0">
    <w:p w:rsidR="008902B4" w:rsidRDefault="008902B4" w:rsidP="00965384">
      <w:r>
        <w:continuationSeparator/>
      </w:r>
    </w:p>
  </w:footnote>
  <w:footnote w:id="1">
    <w:p w:rsidR="00965384" w:rsidRPr="000B5C5C" w:rsidRDefault="00965384" w:rsidP="00965384">
      <w:pPr>
        <w:jc w:val="both"/>
        <w:rPr>
          <w:rFonts w:asciiTheme="minorHAnsi" w:eastAsia="Times New Roman" w:hAnsiTheme="minorHAnsi"/>
          <w:sz w:val="20"/>
          <w:szCs w:val="20"/>
        </w:rPr>
      </w:pPr>
      <w:r w:rsidRPr="000B5C5C">
        <w:rPr>
          <w:rStyle w:val="Refdenotaalpie"/>
          <w:rFonts w:asciiTheme="minorHAnsi" w:hAnsiTheme="minorHAnsi"/>
          <w:sz w:val="20"/>
          <w:szCs w:val="20"/>
        </w:rPr>
        <w:footnoteRef/>
      </w:r>
      <w:r w:rsidRPr="000B5C5C">
        <w:rPr>
          <w:rFonts w:asciiTheme="minorHAnsi" w:hAnsiTheme="minorHAnsi"/>
          <w:sz w:val="20"/>
          <w:szCs w:val="20"/>
        </w:rPr>
        <w:t xml:space="preserve"> </w:t>
      </w:r>
      <w:r w:rsidRPr="000B5C5C">
        <w:rPr>
          <w:rFonts w:asciiTheme="minorHAnsi" w:eastAsia="Times New Roman" w:hAnsiTheme="minorHAnsi"/>
          <w:color w:val="222222"/>
          <w:sz w:val="20"/>
          <w:szCs w:val="20"/>
          <w:shd w:val="clear" w:color="auto" w:fill="FFFFFF"/>
        </w:rPr>
        <w:t>En 1969, se formó el </w:t>
      </w:r>
      <w:r w:rsidRPr="000B5C5C">
        <w:rPr>
          <w:rFonts w:asciiTheme="minorHAnsi" w:eastAsia="Times New Roman" w:hAnsiTheme="minorHAnsi"/>
          <w:sz w:val="20"/>
          <w:szCs w:val="20"/>
        </w:rPr>
        <w:t xml:space="preserve">PMI </w:t>
      </w:r>
      <w:r w:rsidRPr="000B5C5C">
        <w:rPr>
          <w:rFonts w:asciiTheme="minorHAnsi" w:eastAsia="Times New Roman" w:hAnsiTheme="minorHAnsi"/>
          <w:color w:val="222222"/>
          <w:sz w:val="20"/>
          <w:szCs w:val="20"/>
          <w:shd w:val="clear" w:color="auto" w:fill="FFFFFF"/>
        </w:rPr>
        <w:t>en Estados Unidos.</w:t>
      </w:r>
      <w:r w:rsidRPr="000B5C5C">
        <w:rPr>
          <w:rFonts w:asciiTheme="minorHAnsi" w:eastAsia="Times New Roman" w:hAnsiTheme="minorHAnsi"/>
          <w:color w:val="222222"/>
          <w:sz w:val="20"/>
          <w:szCs w:val="20"/>
          <w:shd w:val="clear" w:color="auto" w:fill="FFFFFF"/>
          <w:vertAlign w:val="superscript"/>
        </w:rPr>
        <w:t xml:space="preserve"> </w:t>
      </w:r>
      <w:r w:rsidRPr="000B5C5C">
        <w:rPr>
          <w:rFonts w:asciiTheme="minorHAnsi" w:eastAsia="Times New Roman" w:hAnsiTheme="minorHAnsi"/>
          <w:color w:val="222222"/>
          <w:sz w:val="20"/>
          <w:szCs w:val="20"/>
          <w:shd w:val="clear" w:color="auto" w:fill="FFFFFF"/>
        </w:rPr>
        <w:t>El PMI publica "</w:t>
      </w:r>
      <w:r w:rsidRPr="000B5C5C">
        <w:rPr>
          <w:rFonts w:asciiTheme="minorHAnsi" w:eastAsia="Times New Roman" w:hAnsiTheme="minorHAnsi"/>
          <w:i/>
          <w:iCs/>
          <w:color w:val="222222"/>
          <w:sz w:val="20"/>
          <w:szCs w:val="20"/>
          <w:shd w:val="clear" w:color="auto" w:fill="FFFFFF"/>
        </w:rPr>
        <w:t xml:space="preserve">A Guide </w:t>
      </w:r>
      <w:proofErr w:type="spellStart"/>
      <w:r w:rsidRPr="000B5C5C">
        <w:rPr>
          <w:rFonts w:asciiTheme="minorHAnsi" w:eastAsia="Times New Roman" w:hAnsiTheme="minorHAnsi"/>
          <w:i/>
          <w:iCs/>
          <w:color w:val="222222"/>
          <w:sz w:val="20"/>
          <w:szCs w:val="20"/>
          <w:shd w:val="clear" w:color="auto" w:fill="FFFFFF"/>
        </w:rPr>
        <w:t>to</w:t>
      </w:r>
      <w:proofErr w:type="spellEnd"/>
      <w:r w:rsidRPr="000B5C5C">
        <w:rPr>
          <w:rFonts w:asciiTheme="minorHAnsi" w:eastAsia="Times New Roman" w:hAnsiTheme="minorHAnsi"/>
          <w:i/>
          <w:iCs/>
          <w:color w:val="222222"/>
          <w:sz w:val="20"/>
          <w:szCs w:val="20"/>
          <w:shd w:val="clear" w:color="auto" w:fill="FFFFFF"/>
        </w:rPr>
        <w:t xml:space="preserve"> </w:t>
      </w:r>
      <w:proofErr w:type="spellStart"/>
      <w:r w:rsidRPr="000B5C5C">
        <w:rPr>
          <w:rFonts w:asciiTheme="minorHAnsi" w:eastAsia="Times New Roman" w:hAnsiTheme="minorHAnsi"/>
          <w:i/>
          <w:iCs/>
          <w:color w:val="222222"/>
          <w:sz w:val="20"/>
          <w:szCs w:val="20"/>
          <w:shd w:val="clear" w:color="auto" w:fill="FFFFFF"/>
        </w:rPr>
        <w:t>the</w:t>
      </w:r>
      <w:proofErr w:type="spellEnd"/>
      <w:r w:rsidRPr="000B5C5C">
        <w:rPr>
          <w:rFonts w:asciiTheme="minorHAnsi" w:eastAsia="Times New Roman" w:hAnsiTheme="minorHAnsi"/>
          <w:i/>
          <w:iCs/>
          <w:color w:val="222222"/>
          <w:sz w:val="20"/>
          <w:szCs w:val="20"/>
          <w:shd w:val="clear" w:color="auto" w:fill="FFFFFF"/>
        </w:rPr>
        <w:t xml:space="preserve"> Project Management </w:t>
      </w:r>
      <w:proofErr w:type="spellStart"/>
      <w:r w:rsidRPr="000B5C5C">
        <w:rPr>
          <w:rFonts w:asciiTheme="minorHAnsi" w:eastAsia="Times New Roman" w:hAnsiTheme="minorHAnsi"/>
          <w:i/>
          <w:iCs/>
          <w:color w:val="222222"/>
          <w:sz w:val="20"/>
          <w:szCs w:val="20"/>
          <w:shd w:val="clear" w:color="auto" w:fill="FFFFFF"/>
        </w:rPr>
        <w:t>Body</w:t>
      </w:r>
      <w:proofErr w:type="spellEnd"/>
      <w:r w:rsidRPr="000B5C5C">
        <w:rPr>
          <w:rFonts w:asciiTheme="minorHAnsi" w:eastAsia="Times New Roman" w:hAnsiTheme="minorHAnsi"/>
          <w:i/>
          <w:iCs/>
          <w:color w:val="222222"/>
          <w:sz w:val="20"/>
          <w:szCs w:val="20"/>
          <w:shd w:val="clear" w:color="auto" w:fill="FFFFFF"/>
        </w:rPr>
        <w:t xml:space="preserve"> of </w:t>
      </w:r>
      <w:proofErr w:type="spellStart"/>
      <w:r w:rsidRPr="000B5C5C">
        <w:rPr>
          <w:rFonts w:asciiTheme="minorHAnsi" w:eastAsia="Times New Roman" w:hAnsiTheme="minorHAnsi"/>
          <w:i/>
          <w:iCs/>
          <w:color w:val="222222"/>
          <w:sz w:val="20"/>
          <w:szCs w:val="20"/>
          <w:shd w:val="clear" w:color="auto" w:fill="FFFFFF"/>
        </w:rPr>
        <w:t>Knowledge</w:t>
      </w:r>
      <w:proofErr w:type="spellEnd"/>
      <w:r w:rsidRPr="000B5C5C">
        <w:rPr>
          <w:rFonts w:asciiTheme="minorHAnsi" w:eastAsia="Times New Roman" w:hAnsiTheme="minorHAnsi"/>
          <w:i/>
          <w:iCs/>
          <w:color w:val="222222"/>
          <w:sz w:val="20"/>
          <w:szCs w:val="20"/>
          <w:shd w:val="clear" w:color="auto" w:fill="FFFFFF"/>
        </w:rPr>
        <w:t>"</w:t>
      </w:r>
      <w:r w:rsidRPr="000B5C5C">
        <w:rPr>
          <w:rFonts w:asciiTheme="minorHAnsi" w:eastAsia="Times New Roman" w:hAnsiTheme="minorHAnsi"/>
          <w:color w:val="222222"/>
          <w:sz w:val="20"/>
          <w:szCs w:val="20"/>
          <w:shd w:val="clear" w:color="auto" w:fill="FFFFFF"/>
        </w:rPr>
        <w:t> (</w:t>
      </w:r>
      <w:hyperlink r:id="rId1" w:tooltip="Guía de los fundamentos de gestión de proyectos" w:history="1">
        <w:r w:rsidRPr="000B5C5C">
          <w:rPr>
            <w:rStyle w:val="Hipervnculo"/>
            <w:rFonts w:asciiTheme="minorHAnsi" w:eastAsia="Times New Roman" w:hAnsiTheme="minorHAnsi"/>
            <w:color w:val="0B0080"/>
            <w:sz w:val="20"/>
            <w:szCs w:val="20"/>
            <w:shd w:val="clear" w:color="auto" w:fill="FFFFFF"/>
          </w:rPr>
          <w:t>Guía del PMBOK</w:t>
        </w:r>
      </w:hyperlink>
      <w:r w:rsidRPr="000B5C5C">
        <w:rPr>
          <w:rFonts w:asciiTheme="minorHAnsi" w:eastAsia="Times New Roman" w:hAnsiTheme="minorHAnsi"/>
          <w:color w:val="222222"/>
          <w:sz w:val="20"/>
          <w:szCs w:val="20"/>
          <w:shd w:val="clear" w:color="auto" w:fill="FFFFFF"/>
        </w:rPr>
        <w:t>), que describe las prácticas más comunes para "la mayoría de los proyectos, la mayor parte del tiempo". PMI también ofrece diversas certificaciones.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71947"/>
    <w:multiLevelType w:val="hybridMultilevel"/>
    <w:tmpl w:val="DD9641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FCC1171"/>
    <w:multiLevelType w:val="hybridMultilevel"/>
    <w:tmpl w:val="B76069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3053D80"/>
    <w:multiLevelType w:val="hybridMultilevel"/>
    <w:tmpl w:val="358EF3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88D6850"/>
    <w:multiLevelType w:val="hybridMultilevel"/>
    <w:tmpl w:val="1C2E77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1763AB8"/>
    <w:multiLevelType w:val="hybridMultilevel"/>
    <w:tmpl w:val="A8AA00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A6854A5"/>
    <w:multiLevelType w:val="hybridMultilevel"/>
    <w:tmpl w:val="FF8A0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60C060B"/>
    <w:multiLevelType w:val="hybridMultilevel"/>
    <w:tmpl w:val="E78696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427432C"/>
    <w:multiLevelType w:val="hybridMultilevel"/>
    <w:tmpl w:val="6C5A4C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78202817"/>
    <w:multiLevelType w:val="hybridMultilevel"/>
    <w:tmpl w:val="8D6E42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1"/>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84"/>
    <w:rsid w:val="00064C6B"/>
    <w:rsid w:val="0024112F"/>
    <w:rsid w:val="008902B4"/>
    <w:rsid w:val="00965384"/>
    <w:rsid w:val="00DE268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1B92F-BFDD-41F6-803D-A783BB41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84"/>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5384"/>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65384"/>
    <w:pPr>
      <w:ind w:left="720"/>
      <w:contextualSpacing/>
    </w:pPr>
  </w:style>
  <w:style w:type="paragraph" w:styleId="NormalWeb">
    <w:name w:val="Normal (Web)"/>
    <w:basedOn w:val="Normal"/>
    <w:uiPriority w:val="99"/>
    <w:unhideWhenUsed/>
    <w:rsid w:val="00965384"/>
    <w:pPr>
      <w:spacing w:before="100" w:beforeAutospacing="1" w:after="100" w:afterAutospacing="1"/>
    </w:pPr>
  </w:style>
  <w:style w:type="character" w:styleId="Refdenotaalpie">
    <w:name w:val="footnote reference"/>
    <w:basedOn w:val="Fuentedeprrafopredeter"/>
    <w:uiPriority w:val="99"/>
    <w:unhideWhenUsed/>
    <w:rsid w:val="00965384"/>
    <w:rPr>
      <w:vertAlign w:val="superscript"/>
    </w:rPr>
  </w:style>
  <w:style w:type="character" w:styleId="Hipervnculo">
    <w:name w:val="Hyperlink"/>
    <w:basedOn w:val="Fuentedeprrafopredeter"/>
    <w:uiPriority w:val="99"/>
    <w:unhideWhenUsed/>
    <w:rsid w:val="00965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www.pm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yperlink" Target="https://www.pmi.org/pmbok-guide-standards/foundational/pmbok/sixth-edi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ki/Gu%C3%ADa_de_los_fundamentos_de_gesti%C3%B3n_de_proyec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2087</Words>
  <Characters>11479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2018-05-10T08:27:00Z</dcterms:created>
  <dcterms:modified xsi:type="dcterms:W3CDTF">2018-05-10T09:56:00Z</dcterms:modified>
</cp:coreProperties>
</file>